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20659">
      <w:pPr>
        <w:pStyle w:val="2"/>
        <w:shd w:val="clear" w:color="auto" w:fill="auto"/>
        <w:jc w:val="center"/>
        <w:rPr>
          <w:rFonts w:hint="eastAsia"/>
          <w:color w:val="000000"/>
          <w:highlight w:val="none"/>
        </w:rPr>
      </w:pPr>
      <w:r>
        <w:rPr>
          <w:rFonts w:hint="eastAsia"/>
          <w:color w:val="000000"/>
          <w:sz w:val="32"/>
          <w:szCs w:val="32"/>
          <w:highlight w:val="none"/>
          <w:lang w:eastAsia="zh-CN"/>
        </w:rPr>
        <w:t>泗洪县第一人民医院彩色多普勒超声系统采购项目</w:t>
      </w:r>
    </w:p>
    <w:p w14:paraId="0F3AB06D">
      <w:pPr>
        <w:pStyle w:val="2"/>
        <w:shd w:val="clear" w:color="auto" w:fill="auto"/>
        <w:jc w:val="center"/>
        <w:rPr>
          <w:rFonts w:hint="eastAsia" w:ascii="宋体" w:hAnsi="宋体" w:eastAsia="宋体" w:cs="宋体"/>
          <w:color w:val="auto"/>
          <w:sz w:val="22"/>
          <w:highlight w:val="none"/>
        </w:rPr>
      </w:pPr>
      <w:r>
        <w:rPr>
          <w:rFonts w:hint="eastAsia"/>
          <w:color w:val="000000"/>
          <w:highlight w:val="none"/>
        </w:rPr>
        <w:t xml:space="preserve"> </w:t>
      </w:r>
      <w:r>
        <w:rPr>
          <w:rFonts w:hint="eastAsia"/>
          <w:color w:val="000000"/>
          <w:sz w:val="36"/>
          <w:szCs w:val="36"/>
          <w:highlight w:val="none"/>
        </w:rPr>
        <w:t>采购需求</w:t>
      </w:r>
    </w:p>
    <w:p w14:paraId="04EB3EB9">
      <w:pPr>
        <w:pBdr>
          <w:top w:val="none" w:color="000000" w:sz="0" w:space="0"/>
          <w:left w:val="none" w:color="000000" w:sz="0" w:space="0"/>
          <w:bottom w:val="none" w:color="000000" w:sz="0" w:space="0"/>
          <w:right w:val="none" w:color="000000" w:sz="0" w:space="0"/>
        </w:pBdr>
        <w:shd w:val="clear" w:color="auto" w:fill="auto"/>
        <w:spacing w:line="499" w:lineRule="atLeast"/>
        <w:ind w:firstLine="220"/>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项目属性：货物类项目</w:t>
      </w:r>
    </w:p>
    <w:p w14:paraId="6C6928D4">
      <w:pPr>
        <w:pBdr>
          <w:top w:val="none" w:color="000000" w:sz="0" w:space="0"/>
          <w:left w:val="none" w:color="000000" w:sz="0" w:space="0"/>
          <w:bottom w:val="none" w:color="000000" w:sz="0" w:space="0"/>
          <w:right w:val="none" w:color="000000" w:sz="0" w:space="0"/>
        </w:pBdr>
        <w:shd w:val="clear" w:color="auto" w:fill="auto"/>
        <w:spacing w:line="499" w:lineRule="atLeast"/>
        <w:ind w:firstLine="22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本项目采购标的对应的中小企业划分标准所属行业</w:t>
      </w:r>
      <w:r>
        <w:rPr>
          <w:rFonts w:hint="eastAsia" w:ascii="宋体" w:hAnsi="宋体" w:eastAsia="宋体" w:cs="宋体"/>
          <w:color w:val="auto"/>
          <w:sz w:val="24"/>
          <w:highlight w:val="none"/>
        </w:rPr>
        <w:t>：</w:t>
      </w:r>
      <w:r>
        <w:rPr>
          <w:rFonts w:hint="eastAsia" w:ascii="宋体" w:hAnsi="宋体" w:eastAsia="宋体" w:cs="宋体"/>
          <w:color w:val="auto"/>
          <w:sz w:val="22"/>
          <w:szCs w:val="22"/>
          <w:highlight w:val="none"/>
          <w:u w:val="single"/>
        </w:rPr>
        <w:t> 工业（制造业）</w:t>
      </w:r>
    </w:p>
    <w:p w14:paraId="3F47AE61">
      <w:pPr>
        <w:pBdr>
          <w:top w:val="none" w:color="000000" w:sz="0" w:space="0"/>
          <w:left w:val="none" w:color="000000" w:sz="0" w:space="0"/>
          <w:bottom w:val="none" w:color="000000" w:sz="0" w:space="0"/>
          <w:right w:val="none" w:color="000000" w:sz="0" w:space="0"/>
        </w:pBdr>
        <w:shd w:val="clear" w:color="auto" w:fill="auto"/>
        <w:spacing w:before="120" w:after="120"/>
        <w:ind w:firstLine="2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u w:val="single"/>
        </w:rPr>
        <w:t xml:space="preserve"> 不接受 </w:t>
      </w:r>
      <w:r>
        <w:rPr>
          <w:rFonts w:hint="eastAsia" w:ascii="宋体" w:hAnsi="宋体" w:eastAsia="宋体" w:cs="宋体"/>
          <w:color w:val="auto"/>
          <w:sz w:val="22"/>
          <w:szCs w:val="22"/>
          <w:highlight w:val="none"/>
        </w:rPr>
        <w:t>进口产品。</w:t>
      </w:r>
    </w:p>
    <w:p w14:paraId="6C83D21D">
      <w:pPr>
        <w:pBdr>
          <w:top w:val="none" w:color="000000" w:sz="0" w:space="0"/>
          <w:left w:val="none" w:color="000000" w:sz="0" w:space="0"/>
          <w:bottom w:val="none" w:color="000000" w:sz="0" w:space="0"/>
          <w:right w:val="none" w:color="000000" w:sz="0" w:space="0"/>
        </w:pBdr>
        <w:shd w:val="clear" w:color="auto"/>
        <w:spacing w:line="499" w:lineRule="atLeast"/>
        <w:ind w:firstLine="221"/>
        <w:rPr>
          <w:rFonts w:hint="eastAsia" w:ascii="宋体" w:hAnsi="宋体" w:eastAsia="宋体" w:cs="宋体"/>
          <w:highlight w:val="none"/>
        </w:rPr>
      </w:pPr>
      <w:r>
        <w:rPr>
          <w:rFonts w:hint="eastAsia" w:ascii="宋体" w:hAnsi="宋体" w:eastAsia="宋体" w:cs="宋体"/>
          <w:b/>
          <w:sz w:val="22"/>
          <w:highlight w:val="none"/>
        </w:rPr>
        <w:t>一、项目概况</w:t>
      </w:r>
    </w:p>
    <w:p w14:paraId="69AC8B9E">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default" w:ascii="宋体" w:hAnsi="宋体" w:eastAsia="宋体" w:cs="宋体"/>
          <w:sz w:val="24"/>
          <w:highlight w:val="none"/>
          <w:lang w:val="en-US" w:eastAsia="zh-CN"/>
        </w:rPr>
      </w:pPr>
      <w:r>
        <w:rPr>
          <w:rFonts w:hint="eastAsia" w:ascii="宋体" w:hAnsi="宋体" w:eastAsia="宋体" w:cs="宋体"/>
          <w:sz w:val="24"/>
          <w:highlight w:val="none"/>
        </w:rPr>
        <w:t>（一）本项目地点：采购单位指定地点。</w:t>
      </w:r>
    </w:p>
    <w:p w14:paraId="47673F20">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（二）采购范围：</w:t>
      </w:r>
      <w:r>
        <w:rPr>
          <w:rFonts w:hint="eastAsia" w:ascii="宋体" w:hAnsi="宋体" w:cs="宋体"/>
          <w:sz w:val="24"/>
          <w:highlight w:val="none"/>
          <w:lang w:val="en-US" w:eastAsia="zh-CN"/>
        </w:rPr>
        <w:t>泗洪县第一人民医院彩色多普勒超声系统采购项目。</w:t>
      </w:r>
    </w:p>
    <w:p w14:paraId="4A83F872">
      <w:pPr>
        <w:pBdr>
          <w:top w:val="none" w:color="000000" w:sz="0" w:space="0"/>
          <w:left w:val="none" w:color="000000" w:sz="0" w:space="0"/>
          <w:bottom w:val="none" w:color="000000" w:sz="0" w:space="0"/>
          <w:right w:val="none" w:color="000000" w:sz="0" w:space="0"/>
        </w:pBdr>
        <w:shd w:val="clear" w:color="auto" w:fill="auto"/>
        <w:spacing w:line="559" w:lineRule="atLeast"/>
        <w:ind w:firstLine="482"/>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rPr>
        <w:t>（三）合同履行期限：</w:t>
      </w:r>
      <w:r>
        <w:rPr>
          <w:rFonts w:hint="eastAsia" w:ascii="宋体" w:hAnsi="宋体" w:cs="宋体"/>
          <w:color w:val="auto"/>
          <w:sz w:val="24"/>
          <w:highlight w:val="none"/>
          <w:lang w:val="en-US" w:eastAsia="zh-CN"/>
        </w:rPr>
        <w:t>合同签订后60个工作日内供货完毕并交付使用。</w:t>
      </w:r>
    </w:p>
    <w:p w14:paraId="41CC03CD">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（四）款项的支付方式及进度安排:</w:t>
      </w:r>
    </w:p>
    <w:p w14:paraId="51B4510E">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rPr>
        <w:t>预</w:t>
      </w:r>
      <w:r>
        <w:rPr>
          <w:rFonts w:hint="eastAsia" w:ascii="宋体" w:hAnsi="宋体" w:eastAsia="宋体" w:cs="宋体"/>
          <w:sz w:val="24"/>
          <w:highlight w:val="none"/>
          <w:lang w:val="en-US" w:eastAsia="zh-CN"/>
        </w:rPr>
        <w:t>付款：</w:t>
      </w:r>
      <w:r>
        <w:rPr>
          <w:rStyle w:val="6"/>
          <w:rFonts w:hint="eastAsia" w:ascii="宋体" w:hAnsi="宋体" w:eastAsia="宋体" w:cs="宋体"/>
          <w:kern w:val="2"/>
          <w:sz w:val="24"/>
          <w:szCs w:val="24"/>
          <w:highlight w:val="none"/>
          <w:lang w:val="en-US" w:eastAsia="zh-CN" w:bidi="ar-SA"/>
        </w:rPr>
        <w:t>签订合同</w:t>
      </w:r>
      <w:r>
        <w:rPr>
          <w:rStyle w:val="6"/>
          <w:rFonts w:hint="eastAsia" w:ascii="宋体" w:hAnsi="宋体" w:cs="宋体"/>
          <w:kern w:val="2"/>
          <w:sz w:val="24"/>
          <w:szCs w:val="24"/>
          <w:highlight w:val="none"/>
          <w:lang w:val="en-US" w:eastAsia="zh-CN" w:bidi="ar-SA"/>
        </w:rPr>
        <w:t>并</w:t>
      </w:r>
      <w:r>
        <w:rPr>
          <w:rStyle w:val="6"/>
          <w:rFonts w:hint="eastAsia" w:ascii="宋体" w:hAnsi="宋体" w:eastAsia="宋体" w:cs="宋体"/>
          <w:kern w:val="2"/>
          <w:sz w:val="24"/>
          <w:szCs w:val="24"/>
          <w:highlight w:val="none"/>
          <w:lang w:val="en-US" w:eastAsia="zh-CN" w:bidi="ar-SA"/>
        </w:rPr>
        <w:t>收到供应商发票后10个工作日内支付合同总价款的30%；</w:t>
      </w:r>
    </w:p>
    <w:p w14:paraId="65EEF31A">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u w:val="single"/>
        </w:rPr>
      </w:pPr>
      <w:r>
        <w:rPr>
          <w:rFonts w:hint="eastAsia" w:ascii="宋体" w:hAnsi="宋体" w:eastAsia="宋体" w:cs="宋体"/>
          <w:sz w:val="24"/>
          <w:highlight w:val="none"/>
        </w:rPr>
        <w:t>进度款：</w:t>
      </w:r>
      <w:r>
        <w:rPr>
          <w:rStyle w:val="6"/>
          <w:rFonts w:hint="eastAsia" w:ascii="宋体" w:hAnsi="宋体" w:cs="宋体"/>
          <w:kern w:val="2"/>
          <w:sz w:val="24"/>
          <w:szCs w:val="24"/>
          <w:highlight w:val="none"/>
          <w:lang w:val="en-US" w:eastAsia="zh-CN" w:bidi="ar-SA"/>
        </w:rPr>
        <w:t>项目</w:t>
      </w:r>
      <w:r>
        <w:rPr>
          <w:rStyle w:val="6"/>
          <w:rFonts w:hint="eastAsia" w:ascii="宋体" w:hAnsi="宋体" w:eastAsia="宋体" w:cs="宋体"/>
          <w:kern w:val="2"/>
          <w:sz w:val="24"/>
          <w:szCs w:val="24"/>
          <w:highlight w:val="none"/>
          <w:lang w:val="en-US" w:eastAsia="zh-CN" w:bidi="ar-SA"/>
        </w:rPr>
        <w:t>完成，供应商提供项目完整技术文档，采购人3个工作日内组织</w:t>
      </w:r>
      <w:r>
        <w:rPr>
          <w:rStyle w:val="6"/>
          <w:rFonts w:hint="eastAsia" w:ascii="宋体" w:hAnsi="宋体" w:cs="宋体"/>
          <w:kern w:val="2"/>
          <w:sz w:val="24"/>
          <w:szCs w:val="24"/>
          <w:highlight w:val="none"/>
          <w:lang w:val="en-US" w:eastAsia="zh-CN" w:bidi="ar-SA"/>
        </w:rPr>
        <w:t>验收</w:t>
      </w:r>
      <w:r>
        <w:rPr>
          <w:rStyle w:val="6"/>
          <w:rFonts w:hint="eastAsia" w:ascii="宋体" w:hAnsi="宋体" w:eastAsia="宋体" w:cs="宋体"/>
          <w:kern w:val="2"/>
          <w:sz w:val="24"/>
          <w:szCs w:val="24"/>
          <w:highlight w:val="none"/>
          <w:lang w:val="en-US" w:eastAsia="zh-CN" w:bidi="ar-SA"/>
        </w:rPr>
        <w:t>并出具</w:t>
      </w:r>
      <w:r>
        <w:rPr>
          <w:rStyle w:val="6"/>
          <w:rFonts w:hint="eastAsia" w:ascii="宋体" w:hAnsi="宋体" w:cs="宋体"/>
          <w:kern w:val="2"/>
          <w:sz w:val="24"/>
          <w:szCs w:val="24"/>
          <w:highlight w:val="none"/>
          <w:lang w:val="en-US" w:eastAsia="zh-CN" w:bidi="ar-SA"/>
        </w:rPr>
        <w:t>验收</w:t>
      </w:r>
      <w:r>
        <w:rPr>
          <w:rStyle w:val="6"/>
          <w:rFonts w:hint="eastAsia" w:ascii="宋体" w:hAnsi="宋体" w:eastAsia="宋体" w:cs="宋体"/>
          <w:kern w:val="2"/>
          <w:sz w:val="24"/>
          <w:szCs w:val="24"/>
          <w:highlight w:val="none"/>
          <w:lang w:val="en-US" w:eastAsia="zh-CN" w:bidi="ar-SA"/>
        </w:rPr>
        <w:t>报告，</w:t>
      </w:r>
      <w:r>
        <w:rPr>
          <w:rStyle w:val="6"/>
          <w:rFonts w:hint="eastAsia" w:ascii="宋体" w:hAnsi="宋体" w:cs="宋体"/>
          <w:kern w:val="2"/>
          <w:sz w:val="24"/>
          <w:szCs w:val="24"/>
          <w:highlight w:val="none"/>
          <w:lang w:val="en-US" w:eastAsia="zh-CN" w:bidi="ar-SA"/>
        </w:rPr>
        <w:t>验收完成</w:t>
      </w:r>
      <w:r>
        <w:rPr>
          <w:rStyle w:val="6"/>
          <w:rFonts w:hint="eastAsia" w:ascii="宋体" w:hAnsi="宋体" w:eastAsia="宋体" w:cs="宋体"/>
          <w:kern w:val="2"/>
          <w:sz w:val="24"/>
          <w:szCs w:val="24"/>
          <w:highlight w:val="none"/>
          <w:lang w:val="en-US" w:eastAsia="zh-CN" w:bidi="ar-SA"/>
        </w:rPr>
        <w:t>收到供应商发票后10个工作日内</w:t>
      </w:r>
      <w:r>
        <w:rPr>
          <w:rStyle w:val="6"/>
          <w:rFonts w:hint="eastAsia" w:ascii="宋体" w:hAnsi="宋体" w:cs="宋体"/>
          <w:kern w:val="2"/>
          <w:sz w:val="24"/>
          <w:szCs w:val="24"/>
          <w:highlight w:val="none"/>
          <w:lang w:val="en-US" w:eastAsia="zh-CN" w:bidi="ar-SA"/>
        </w:rPr>
        <w:t>，</w:t>
      </w:r>
      <w:r>
        <w:rPr>
          <w:rStyle w:val="6"/>
          <w:rFonts w:hint="eastAsia" w:ascii="宋体" w:hAnsi="宋体" w:eastAsia="宋体" w:cs="宋体"/>
          <w:kern w:val="2"/>
          <w:sz w:val="24"/>
          <w:szCs w:val="24"/>
          <w:highlight w:val="none"/>
          <w:lang w:val="en-US" w:eastAsia="zh-CN" w:bidi="ar-SA"/>
        </w:rPr>
        <w:t>支付至合同总价款的100%。</w:t>
      </w:r>
    </w:p>
    <w:p w14:paraId="32B55974">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rPr>
        <w:t>备注:</w:t>
      </w:r>
    </w:p>
    <w:p w14:paraId="5805C98E">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(1)可</w:t>
      </w:r>
      <w:bookmarkStart w:id="0" w:name="OLE_LINK14"/>
      <w:r>
        <w:rPr>
          <w:rFonts w:hint="eastAsia" w:ascii="宋体" w:hAnsi="宋体" w:eastAsia="宋体" w:cs="宋体"/>
          <w:sz w:val="24"/>
          <w:highlight w:val="none"/>
        </w:rPr>
        <w:t>以采用数字人民币支付。</w:t>
      </w:r>
    </w:p>
    <w:p w14:paraId="60A43F18">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(2)资金支付的时间:收到供应商发票后10个工作日内。</w:t>
      </w:r>
    </w:p>
    <w:p w14:paraId="5F300279">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(3)资金支付的条件:满</w:t>
      </w:r>
      <w:bookmarkEnd w:id="0"/>
      <w:r>
        <w:rPr>
          <w:rFonts w:hint="eastAsia" w:ascii="宋体" w:hAnsi="宋体" w:eastAsia="宋体" w:cs="宋体"/>
          <w:sz w:val="24"/>
          <w:highlight w:val="none"/>
        </w:rPr>
        <w:t>足相应阶段的要求且收到供应商发票。</w:t>
      </w:r>
    </w:p>
    <w:p w14:paraId="29630FA4">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(4)当采购数量与实际使用数量不一致时，供应商应根据实际使用量供货，合同的最终结算金额按实际使用量乘以</w:t>
      </w:r>
      <w:r>
        <w:rPr>
          <w:rFonts w:hint="eastAsia" w:ascii="宋体" w:hAnsi="宋体" w:cs="宋体"/>
          <w:sz w:val="24"/>
          <w:highlight w:val="none"/>
          <w:lang w:val="en-US" w:eastAsia="zh-CN"/>
        </w:rPr>
        <w:t>中标</w:t>
      </w:r>
      <w:r>
        <w:rPr>
          <w:rFonts w:hint="eastAsia" w:ascii="宋体" w:hAnsi="宋体" w:eastAsia="宋体" w:cs="宋体"/>
          <w:sz w:val="24"/>
          <w:highlight w:val="none"/>
        </w:rPr>
        <w:t>单价进行计算。</w:t>
      </w:r>
    </w:p>
    <w:p w14:paraId="5267B43B">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(5)在签订合同时，供应商明确表示无需预付款或者主动要求降低预付款比例的，采购人可不适用前述规定。</w:t>
      </w:r>
    </w:p>
    <w:p w14:paraId="6C409440">
      <w:pPr>
        <w:pBdr>
          <w:top w:val="none" w:color="000000" w:sz="0" w:space="0"/>
          <w:left w:val="none" w:color="000000" w:sz="0" w:space="0"/>
          <w:bottom w:val="none" w:color="000000" w:sz="0" w:space="0"/>
          <w:right w:val="none" w:color="000000" w:sz="0" w:space="0"/>
        </w:pBdr>
        <w:shd w:val="clear" w:color="auto"/>
        <w:spacing w:line="559" w:lineRule="atLeast"/>
        <w:ind w:firstLine="482"/>
        <w:rPr>
          <w:rFonts w:hint="eastAsia" w:ascii="宋体" w:hAnsi="宋体" w:eastAsia="宋体" w:cs="宋体"/>
          <w:sz w:val="24"/>
          <w:highlight w:val="none"/>
        </w:rPr>
      </w:pPr>
      <w:r>
        <w:rPr>
          <w:rFonts w:hint="eastAsia" w:ascii="宋体" w:hAnsi="宋体" w:eastAsia="宋体" w:cs="宋体"/>
          <w:sz w:val="24"/>
          <w:highlight w:val="none"/>
        </w:rPr>
        <w:t>（五）</w:t>
      </w:r>
      <w:r>
        <w:rPr>
          <w:rFonts w:hint="eastAsia" w:ascii="宋体" w:hAnsi="宋体" w:cs="宋体"/>
          <w:sz w:val="24"/>
          <w:highlight w:val="none"/>
          <w:lang w:eastAsia="zh-CN"/>
        </w:rPr>
        <w:t>售后服务期</w:t>
      </w:r>
      <w:r>
        <w:rPr>
          <w:rFonts w:hint="eastAsia" w:ascii="宋体" w:hAnsi="宋体" w:eastAsia="宋体" w:cs="宋体"/>
          <w:sz w:val="24"/>
          <w:highlight w:val="none"/>
        </w:rPr>
        <w:t>：</w:t>
      </w:r>
      <w:r>
        <w:rPr>
          <w:rFonts w:hint="eastAsia" w:ascii="宋体" w:hAnsi="宋体" w:cs="宋体"/>
          <w:sz w:val="24"/>
          <w:highlight w:val="none"/>
          <w:lang w:val="en-US" w:eastAsia="zh-CN"/>
        </w:rPr>
        <w:t>三</w:t>
      </w:r>
      <w:r>
        <w:rPr>
          <w:rFonts w:hint="eastAsia" w:ascii="宋体" w:hAnsi="宋体" w:eastAsia="宋体" w:cs="宋体"/>
          <w:sz w:val="24"/>
          <w:highlight w:val="none"/>
        </w:rPr>
        <w:t>年。</w:t>
      </w:r>
      <w:r>
        <w:rPr>
          <w:rFonts w:hint="eastAsia" w:ascii="宋体" w:hAnsi="宋体" w:cs="宋体"/>
          <w:sz w:val="24"/>
          <w:highlight w:val="none"/>
          <w:lang w:val="en-US" w:eastAsia="zh-CN"/>
        </w:rPr>
        <w:t>三</w:t>
      </w:r>
      <w:r>
        <w:rPr>
          <w:rFonts w:hint="eastAsia" w:ascii="宋体" w:hAnsi="宋体" w:eastAsia="宋体" w:cs="宋体"/>
          <w:sz w:val="24"/>
          <w:highlight w:val="none"/>
        </w:rPr>
        <w:t>年内发现设备缺陷等质量问题，中标供应商负责无条件维修或调换；中标供应商货物经过双方检验认可后，签署验收报告，按国家及相关部门的 “三包”要求（特别要求的按特别要求执行），</w:t>
      </w:r>
      <w:r>
        <w:rPr>
          <w:rFonts w:hint="eastAsia" w:ascii="宋体" w:hAnsi="宋体" w:cs="宋体"/>
          <w:sz w:val="24"/>
          <w:highlight w:val="none"/>
          <w:lang w:eastAsia="zh-CN"/>
        </w:rPr>
        <w:t>售后服务期</w:t>
      </w:r>
      <w:r>
        <w:rPr>
          <w:rFonts w:hint="eastAsia" w:ascii="宋体" w:hAnsi="宋体" w:eastAsia="宋体" w:cs="宋体"/>
          <w:sz w:val="24"/>
          <w:highlight w:val="none"/>
          <w:lang w:eastAsia="zh-CN"/>
        </w:rPr>
        <w:t>自货物最终交付验收合格之日计算</w:t>
      </w:r>
      <w:r>
        <w:rPr>
          <w:rFonts w:hint="eastAsia" w:ascii="宋体" w:hAnsi="宋体" w:eastAsia="宋体" w:cs="宋体"/>
          <w:sz w:val="24"/>
          <w:highlight w:val="none"/>
        </w:rPr>
        <w:t>(设备厂家维保期大于</w:t>
      </w:r>
      <w:r>
        <w:rPr>
          <w:rFonts w:hint="eastAsia" w:ascii="宋体" w:hAnsi="宋体" w:cs="宋体"/>
          <w:sz w:val="24"/>
          <w:highlight w:val="none"/>
          <w:lang w:val="en-US" w:eastAsia="zh-CN"/>
        </w:rPr>
        <w:t>三</w:t>
      </w:r>
      <w:r>
        <w:rPr>
          <w:rFonts w:hint="eastAsia" w:ascii="宋体" w:hAnsi="宋体" w:eastAsia="宋体" w:cs="宋体"/>
          <w:sz w:val="24"/>
          <w:highlight w:val="none"/>
        </w:rPr>
        <w:t xml:space="preserve">年的，以设备厂家维保期为准）。 </w:t>
      </w:r>
    </w:p>
    <w:p w14:paraId="59E791CB">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bCs/>
          <w:i w:val="0"/>
          <w:iCs w:val="0"/>
          <w:color w:val="000000"/>
          <w:sz w:val="32"/>
          <w:szCs w:val="32"/>
          <w:highlight w:val="none"/>
          <w:u w:val="none"/>
          <w:lang w:val="en-US" w:eastAsia="zh-CN"/>
        </w:rPr>
      </w:pPr>
      <w:r>
        <w:rPr>
          <w:rFonts w:hint="eastAsia" w:ascii="宋体" w:hAnsi="宋体" w:eastAsia="宋体" w:cs="宋体"/>
          <w:sz w:val="24"/>
          <w:highlight w:val="none"/>
        </w:rPr>
        <w:t>（六）质量：</w:t>
      </w:r>
      <w:r>
        <w:rPr>
          <w:rStyle w:val="6"/>
          <w:rFonts w:hint="eastAsia" w:ascii="宋体" w:hAnsi="宋体" w:eastAsia="宋体" w:cs="宋体"/>
          <w:color w:val="auto"/>
          <w:sz w:val="24"/>
          <w:szCs w:val="24"/>
          <w:highlight w:val="none"/>
          <w:lang w:val="en-US" w:eastAsia="zh-CN"/>
        </w:rPr>
        <w:t>合格，符合国家、行业质量要求</w:t>
      </w:r>
      <w:r>
        <w:rPr>
          <w:rFonts w:hint="eastAsia" w:ascii="宋体" w:hAnsi="宋体" w:eastAsia="宋体" w:cs="宋体"/>
          <w:sz w:val="24"/>
          <w:highlight w:val="none"/>
        </w:rPr>
        <w:t>。</w:t>
      </w:r>
    </w:p>
    <w:p w14:paraId="30162C91">
      <w:pPr>
        <w:numPr>
          <w:ilvl w:val="0"/>
          <w:numId w:val="1"/>
        </w:numPr>
        <w:pBdr>
          <w:top w:val="none" w:color="000000" w:sz="0" w:space="0"/>
          <w:left w:val="none" w:color="000000" w:sz="0" w:space="0"/>
          <w:bottom w:val="none" w:color="000000" w:sz="0" w:space="0"/>
          <w:right w:val="none" w:color="000000" w:sz="0" w:space="0"/>
        </w:pBdr>
        <w:shd w:val="clear" w:color="auto"/>
        <w:spacing w:line="499" w:lineRule="atLeast"/>
        <w:ind w:firstLine="221"/>
        <w:rPr>
          <w:rStyle w:val="6"/>
          <w:rFonts w:hint="eastAsia" w:ascii="宋体" w:hAnsi="宋体" w:eastAsia="宋体" w:cs="宋体"/>
          <w:b/>
          <w:bCs/>
          <w:sz w:val="24"/>
          <w:szCs w:val="24"/>
          <w:highlight w:val="none"/>
          <w:lang w:val="en-US" w:eastAsia="zh-CN" w:bidi="ar-SA"/>
        </w:rPr>
      </w:pPr>
      <w:r>
        <w:rPr>
          <w:rStyle w:val="6"/>
          <w:rFonts w:hint="eastAsia" w:ascii="宋体" w:hAnsi="宋体" w:eastAsia="宋体" w:cs="宋体"/>
          <w:b/>
          <w:bCs/>
          <w:sz w:val="24"/>
          <w:szCs w:val="24"/>
          <w:highlight w:val="none"/>
          <w:lang w:val="en-US" w:eastAsia="zh-CN" w:bidi="ar-SA"/>
        </w:rPr>
        <w:t>采购清单及技术要求</w:t>
      </w:r>
    </w:p>
    <w:p w14:paraId="63D5530A">
      <w:pPr>
        <w:numPr>
          <w:ilvl w:val="0"/>
          <w:numId w:val="0"/>
        </w:numPr>
        <w:pBdr>
          <w:top w:val="none" w:color="000000" w:sz="0" w:space="0"/>
          <w:left w:val="none" w:color="000000" w:sz="0" w:space="0"/>
          <w:bottom w:val="none" w:color="000000" w:sz="0" w:space="0"/>
          <w:right w:val="none" w:color="000000" w:sz="0" w:space="0"/>
        </w:pBdr>
        <w:shd w:val="clear" w:color="auto"/>
        <w:spacing w:line="499" w:lineRule="atLeast"/>
        <w:rPr>
          <w:rStyle w:val="6"/>
          <w:rFonts w:hint="eastAsia" w:ascii="宋体" w:hAnsi="宋体" w:eastAsia="宋体" w:cs="宋体"/>
          <w:b/>
          <w:bCs/>
          <w:sz w:val="24"/>
          <w:szCs w:val="24"/>
          <w:highlight w:val="none"/>
          <w:lang w:val="en-US" w:eastAsia="zh-CN" w:bidi="ar-SA"/>
        </w:rPr>
      </w:pPr>
    </w:p>
    <w:p w14:paraId="0509DD41">
      <w:pPr>
        <w:pStyle w:val="8"/>
        <w:rPr>
          <w:rFonts w:hint="eastAsia"/>
          <w:highlight w:val="none"/>
          <w:lang w:val="en-US" w:eastAsia="zh-CN"/>
        </w:rPr>
      </w:pPr>
      <w:r>
        <w:rPr>
          <w:rStyle w:val="6"/>
          <w:rFonts w:hint="eastAsia" w:ascii="宋体" w:hAnsi="宋体" w:eastAsia="宋体" w:cs="宋体"/>
          <w:b/>
          <w:bCs/>
          <w:sz w:val="24"/>
          <w:szCs w:val="24"/>
          <w:highlight w:val="none"/>
          <w:lang w:val="en-US" w:eastAsia="zh-CN"/>
        </w:rPr>
        <w:t>（一）采购清单</w:t>
      </w:r>
    </w:p>
    <w:tbl>
      <w:tblPr>
        <w:tblStyle w:val="5"/>
        <w:tblW w:w="9073"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3663"/>
        <w:gridCol w:w="787"/>
        <w:gridCol w:w="888"/>
        <w:gridCol w:w="1462"/>
        <w:gridCol w:w="1488"/>
      </w:tblGrid>
      <w:tr w14:paraId="296E4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exact"/>
        </w:trPr>
        <w:tc>
          <w:tcPr>
            <w:tcW w:w="785" w:type="dxa"/>
            <w:noWrap w:val="0"/>
            <w:vAlign w:val="center"/>
          </w:tcPr>
          <w:p w14:paraId="22DF8273">
            <w:pPr>
              <w:widowControl/>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lang w:bidi="ar"/>
              </w:rPr>
              <w:t>序号</w:t>
            </w:r>
          </w:p>
        </w:tc>
        <w:tc>
          <w:tcPr>
            <w:tcW w:w="3663" w:type="dxa"/>
            <w:noWrap w:val="0"/>
            <w:vAlign w:val="center"/>
          </w:tcPr>
          <w:p w14:paraId="29F8A178">
            <w:pPr>
              <w:widowControl/>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lang w:bidi="ar"/>
              </w:rPr>
              <w:t>名称</w:t>
            </w:r>
          </w:p>
        </w:tc>
        <w:tc>
          <w:tcPr>
            <w:tcW w:w="787" w:type="dxa"/>
            <w:noWrap w:val="0"/>
            <w:vAlign w:val="center"/>
          </w:tcPr>
          <w:p w14:paraId="52498097">
            <w:pPr>
              <w:widowControl/>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lang w:bidi="ar"/>
              </w:rPr>
              <w:t>单位</w:t>
            </w:r>
          </w:p>
        </w:tc>
        <w:tc>
          <w:tcPr>
            <w:tcW w:w="888" w:type="dxa"/>
            <w:noWrap w:val="0"/>
            <w:vAlign w:val="center"/>
          </w:tcPr>
          <w:p w14:paraId="1EA153C8">
            <w:pPr>
              <w:widowControl/>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lang w:bidi="ar"/>
              </w:rPr>
              <w:t>数量</w:t>
            </w:r>
          </w:p>
        </w:tc>
        <w:tc>
          <w:tcPr>
            <w:tcW w:w="1462" w:type="dxa"/>
            <w:noWrap w:val="0"/>
            <w:vAlign w:val="center"/>
          </w:tcPr>
          <w:p w14:paraId="2C8D99DE">
            <w:pPr>
              <w:widowControl/>
              <w:jc w:val="center"/>
              <w:textAlignment w:val="center"/>
              <w:rPr>
                <w:rStyle w:val="10"/>
                <w:rFonts w:hint="default" w:ascii="宋体" w:hAnsi="宋体" w:eastAsia="宋体" w:cs="宋体"/>
                <w:sz w:val="24"/>
                <w:szCs w:val="24"/>
                <w:highlight w:val="none"/>
                <w:lang w:val="en-US" w:eastAsia="zh-CN" w:bidi="ar"/>
              </w:rPr>
            </w:pPr>
            <w:r>
              <w:rPr>
                <w:rStyle w:val="10"/>
                <w:rFonts w:hint="eastAsia" w:ascii="宋体" w:hAnsi="宋体" w:eastAsia="宋体" w:cs="宋体"/>
                <w:sz w:val="24"/>
                <w:szCs w:val="24"/>
                <w:highlight w:val="none"/>
                <w:lang w:bidi="ar"/>
              </w:rPr>
              <w:t>单价</w:t>
            </w:r>
            <w:r>
              <w:rPr>
                <w:rStyle w:val="10"/>
                <w:rFonts w:hint="eastAsia" w:ascii="宋体" w:hAnsi="宋体" w:eastAsia="宋体" w:cs="宋体"/>
                <w:sz w:val="24"/>
                <w:szCs w:val="24"/>
                <w:highlight w:val="none"/>
                <w:lang w:eastAsia="zh-CN" w:bidi="ar"/>
              </w:rPr>
              <w:t>（</w:t>
            </w:r>
            <w:r>
              <w:rPr>
                <w:rStyle w:val="10"/>
                <w:rFonts w:hint="eastAsia" w:ascii="宋体" w:hAnsi="宋体" w:eastAsia="宋体" w:cs="宋体"/>
                <w:sz w:val="24"/>
                <w:szCs w:val="24"/>
                <w:highlight w:val="none"/>
                <w:lang w:val="en-US" w:eastAsia="zh-CN" w:bidi="ar"/>
              </w:rPr>
              <w:t>元）</w:t>
            </w:r>
          </w:p>
        </w:tc>
        <w:tc>
          <w:tcPr>
            <w:tcW w:w="1488" w:type="dxa"/>
            <w:noWrap w:val="0"/>
            <w:vAlign w:val="center"/>
          </w:tcPr>
          <w:p w14:paraId="78340B78">
            <w:pPr>
              <w:widowControl/>
              <w:jc w:val="center"/>
              <w:textAlignment w:val="center"/>
              <w:rPr>
                <w:rStyle w:val="10"/>
                <w:rFonts w:hint="eastAsia" w:ascii="宋体" w:hAnsi="宋体" w:eastAsia="宋体" w:cs="宋体"/>
                <w:sz w:val="24"/>
                <w:szCs w:val="24"/>
                <w:highlight w:val="none"/>
                <w:lang w:bidi="ar"/>
              </w:rPr>
            </w:pPr>
            <w:r>
              <w:rPr>
                <w:rStyle w:val="10"/>
                <w:rFonts w:hint="eastAsia" w:ascii="宋体" w:hAnsi="宋体" w:eastAsia="宋体" w:cs="宋体"/>
                <w:sz w:val="24"/>
                <w:szCs w:val="24"/>
                <w:highlight w:val="none"/>
                <w:lang w:bidi="ar"/>
              </w:rPr>
              <w:t>合价</w:t>
            </w:r>
            <w:r>
              <w:rPr>
                <w:rStyle w:val="10"/>
                <w:rFonts w:hint="eastAsia" w:ascii="宋体" w:hAnsi="宋体" w:eastAsia="宋体" w:cs="宋体"/>
                <w:sz w:val="24"/>
                <w:szCs w:val="24"/>
                <w:highlight w:val="none"/>
                <w:lang w:eastAsia="zh-CN" w:bidi="ar"/>
              </w:rPr>
              <w:t>（</w:t>
            </w:r>
            <w:r>
              <w:rPr>
                <w:rStyle w:val="10"/>
                <w:rFonts w:hint="eastAsia" w:ascii="宋体" w:hAnsi="宋体" w:eastAsia="宋体" w:cs="宋体"/>
                <w:sz w:val="24"/>
                <w:szCs w:val="24"/>
                <w:highlight w:val="none"/>
                <w:lang w:val="en-US" w:eastAsia="zh-CN" w:bidi="ar"/>
              </w:rPr>
              <w:t>元）</w:t>
            </w:r>
          </w:p>
        </w:tc>
      </w:tr>
      <w:tr w14:paraId="2B2D1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785" w:type="dxa"/>
            <w:noWrap w:val="0"/>
            <w:vAlign w:val="center"/>
          </w:tcPr>
          <w:p w14:paraId="3AC3FFE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3663" w:type="dxa"/>
            <w:noWrap w:val="0"/>
            <w:vAlign w:val="center"/>
          </w:tcPr>
          <w:p w14:paraId="5A4A3D02">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b w:val="0"/>
                <w:bCs/>
                <w:color w:val="000000"/>
                <w:sz w:val="24"/>
                <w:szCs w:val="24"/>
                <w:highlight w:val="none"/>
              </w:rPr>
              <w:t>彩色多普勒超声</w:t>
            </w:r>
            <w:r>
              <w:rPr>
                <w:rFonts w:hint="eastAsia" w:ascii="宋体" w:hAnsi="宋体" w:eastAsia="宋体" w:cs="宋体"/>
                <w:b w:val="0"/>
                <w:bCs/>
                <w:color w:val="000000"/>
                <w:sz w:val="24"/>
                <w:szCs w:val="24"/>
                <w:highlight w:val="none"/>
                <w:lang w:val="en-US" w:eastAsia="zh-CN"/>
              </w:rPr>
              <w:t>系统（全身机）</w:t>
            </w:r>
          </w:p>
        </w:tc>
        <w:tc>
          <w:tcPr>
            <w:tcW w:w="787" w:type="dxa"/>
            <w:noWrap w:val="0"/>
            <w:vAlign w:val="center"/>
          </w:tcPr>
          <w:p w14:paraId="185051AA">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套</w:t>
            </w:r>
          </w:p>
        </w:tc>
        <w:tc>
          <w:tcPr>
            <w:tcW w:w="888" w:type="dxa"/>
            <w:noWrap w:val="0"/>
            <w:vAlign w:val="center"/>
          </w:tcPr>
          <w:p w14:paraId="26BE002A">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462" w:type="dxa"/>
            <w:noWrap w:val="0"/>
            <w:vAlign w:val="center"/>
          </w:tcPr>
          <w:p w14:paraId="4D1907A0">
            <w:pPr>
              <w:widowControl/>
              <w:jc w:val="center"/>
              <w:textAlignment w:val="center"/>
              <w:rPr>
                <w:rStyle w:val="10"/>
                <w:rFonts w:hint="default" w:ascii="宋体" w:hAnsi="宋体" w:eastAsia="宋体" w:cs="宋体"/>
                <w:sz w:val="24"/>
                <w:szCs w:val="24"/>
                <w:highlight w:val="none"/>
                <w:lang w:val="en-US" w:eastAsia="zh-CN" w:bidi="ar"/>
              </w:rPr>
            </w:pPr>
          </w:p>
        </w:tc>
        <w:tc>
          <w:tcPr>
            <w:tcW w:w="1488" w:type="dxa"/>
            <w:noWrap w:val="0"/>
            <w:vAlign w:val="center"/>
          </w:tcPr>
          <w:p w14:paraId="30BFF2D0">
            <w:pPr>
              <w:widowControl/>
              <w:jc w:val="center"/>
              <w:textAlignment w:val="center"/>
              <w:rPr>
                <w:rStyle w:val="10"/>
                <w:rFonts w:hint="default" w:ascii="宋体" w:hAnsi="宋体" w:eastAsia="宋体" w:cs="宋体"/>
                <w:sz w:val="24"/>
                <w:szCs w:val="24"/>
                <w:highlight w:val="none"/>
                <w:lang w:val="en-US" w:eastAsia="zh-CN" w:bidi="ar"/>
              </w:rPr>
            </w:pPr>
          </w:p>
        </w:tc>
      </w:tr>
    </w:tbl>
    <w:p w14:paraId="04CC3233">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60" w:lineRule="exact"/>
        <w:jc w:val="left"/>
        <w:textAlignment w:val="auto"/>
        <w:rPr>
          <w:rStyle w:val="6"/>
          <w:rFonts w:hint="eastAsia" w:ascii="宋体" w:hAnsi="宋体" w:eastAsia="宋体" w:cs="宋体"/>
          <w:b/>
          <w:bCs/>
          <w:kern w:val="2"/>
          <w:sz w:val="24"/>
          <w:szCs w:val="24"/>
          <w:highlight w:val="none"/>
          <w:lang w:val="en-US" w:eastAsia="zh-CN" w:bidi="ar-SA"/>
        </w:rPr>
      </w:pPr>
      <w:r>
        <w:rPr>
          <w:rStyle w:val="6"/>
          <w:rFonts w:hint="eastAsia" w:ascii="宋体" w:hAnsi="宋体" w:eastAsia="宋体" w:cs="宋体"/>
          <w:b/>
          <w:bCs/>
          <w:kern w:val="2"/>
          <w:sz w:val="24"/>
          <w:szCs w:val="24"/>
          <w:highlight w:val="none"/>
          <w:lang w:val="en-US" w:eastAsia="zh-CN" w:bidi="ar-SA"/>
        </w:rPr>
        <w:t>（二）技术要求：</w:t>
      </w:r>
    </w:p>
    <w:p w14:paraId="368988C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rPr>
        <w:t>用途说明</w:t>
      </w:r>
    </w:p>
    <w:p w14:paraId="4A759F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.1.用途：腹部、产科、妇科、心脏、小器官、泌尿、血管、儿科、神经、急诊、麻醉、其他</w:t>
      </w:r>
    </w:p>
    <w:p w14:paraId="47AE727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bCs/>
          <w:color w:val="000000"/>
          <w:kern w:val="0"/>
          <w:sz w:val="24"/>
          <w:szCs w:val="24"/>
          <w:highlight w:val="none"/>
        </w:rPr>
        <w:t>物理规格</w:t>
      </w:r>
    </w:p>
    <w:p w14:paraId="613533E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.1显示器要求：≥2</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英寸高分辨率彩色液晶显示器</w:t>
      </w:r>
    </w:p>
    <w:p w14:paraId="7A402B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.2触摸屏要求：≥1</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英寸彩色触摸屏</w:t>
      </w:r>
    </w:p>
    <w:p w14:paraId="664E507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探头接口数量≥5个（5个接口</w:t>
      </w:r>
      <w:r>
        <w:rPr>
          <w:rFonts w:hint="eastAsia" w:ascii="宋体" w:hAnsi="宋体" w:eastAsia="宋体" w:cs="宋体"/>
          <w:color w:val="000000"/>
          <w:kern w:val="0"/>
          <w:sz w:val="24"/>
          <w:szCs w:val="24"/>
          <w:highlight w:val="none"/>
          <w:lang w:val="en-US" w:eastAsia="zh-CN"/>
        </w:rPr>
        <w:t>全部开放</w:t>
      </w:r>
      <w:r>
        <w:rPr>
          <w:rFonts w:hint="eastAsia" w:ascii="宋体" w:hAnsi="宋体" w:eastAsia="宋体" w:cs="宋体"/>
          <w:color w:val="000000"/>
          <w:kern w:val="0"/>
          <w:sz w:val="24"/>
          <w:szCs w:val="24"/>
          <w:highlight w:val="none"/>
        </w:rPr>
        <w:t>且大小一致）</w:t>
      </w:r>
    </w:p>
    <w:p w14:paraId="107B23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4具有</w:t>
      </w:r>
      <w:r>
        <w:rPr>
          <w:rFonts w:hint="eastAsia" w:ascii="宋体" w:hAnsi="宋体" w:eastAsia="宋体" w:cs="宋体"/>
          <w:color w:val="000000"/>
          <w:kern w:val="0"/>
          <w:sz w:val="24"/>
          <w:szCs w:val="24"/>
          <w:highlight w:val="none"/>
        </w:rPr>
        <w:t>中央刹车</w:t>
      </w:r>
      <w:r>
        <w:rPr>
          <w:rFonts w:hint="eastAsia" w:ascii="宋体" w:hAnsi="宋体" w:eastAsia="宋体" w:cs="宋体"/>
          <w:color w:val="000000"/>
          <w:kern w:val="0"/>
          <w:sz w:val="24"/>
          <w:szCs w:val="24"/>
          <w:highlight w:val="none"/>
          <w:lang w:val="en-US" w:eastAsia="zh-CN"/>
        </w:rPr>
        <w:t>系统</w:t>
      </w:r>
    </w:p>
    <w:p w14:paraId="78B6488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2.5操作面板电动调节高度</w:t>
      </w:r>
    </w:p>
    <w:p w14:paraId="030740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3、</w:t>
      </w:r>
      <w:r>
        <w:rPr>
          <w:rFonts w:hint="eastAsia" w:ascii="宋体" w:hAnsi="宋体" w:eastAsia="宋体" w:cs="宋体"/>
          <w:b/>
          <w:bCs/>
          <w:color w:val="000000"/>
          <w:kern w:val="0"/>
          <w:sz w:val="24"/>
          <w:szCs w:val="24"/>
          <w:highlight w:val="none"/>
        </w:rPr>
        <w:t>系统成像技术</w:t>
      </w:r>
    </w:p>
    <w:p w14:paraId="5BBB18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.1二维灰阶成像及分析单元</w:t>
      </w:r>
    </w:p>
    <w:p w14:paraId="45735B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3.2</w:t>
      </w:r>
      <w:r>
        <w:rPr>
          <w:rFonts w:hint="eastAsia" w:ascii="宋体" w:hAnsi="宋体" w:eastAsia="宋体" w:cs="宋体"/>
          <w:color w:val="000000"/>
          <w:kern w:val="0"/>
          <w:sz w:val="24"/>
          <w:szCs w:val="24"/>
          <w:highlight w:val="none"/>
        </w:rPr>
        <w:t>M型显示及分析单元</w:t>
      </w:r>
    </w:p>
    <w:p w14:paraId="6760A2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3.3</w:t>
      </w:r>
      <w:r>
        <w:rPr>
          <w:rFonts w:hint="eastAsia" w:ascii="宋体" w:hAnsi="宋体" w:eastAsia="宋体" w:cs="宋体"/>
          <w:color w:val="000000"/>
          <w:kern w:val="0"/>
          <w:sz w:val="24"/>
          <w:szCs w:val="24"/>
          <w:highlight w:val="none"/>
        </w:rPr>
        <w:t>彩色多普勒显示及分析单元</w:t>
      </w:r>
    </w:p>
    <w:p w14:paraId="5D242D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3.4</w:t>
      </w:r>
      <w:r>
        <w:rPr>
          <w:rFonts w:hint="eastAsia" w:ascii="宋体" w:hAnsi="宋体" w:eastAsia="宋体" w:cs="宋体"/>
          <w:color w:val="000000"/>
          <w:kern w:val="0"/>
          <w:sz w:val="24"/>
          <w:szCs w:val="24"/>
          <w:highlight w:val="none"/>
        </w:rPr>
        <w:t>脉冲多普勒</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连续多普勒</w:t>
      </w:r>
      <w:r>
        <w:rPr>
          <w:rFonts w:hint="eastAsia" w:ascii="宋体" w:hAnsi="宋体" w:eastAsia="宋体" w:cs="宋体"/>
          <w:color w:val="000000"/>
          <w:kern w:val="0"/>
          <w:sz w:val="24"/>
          <w:szCs w:val="24"/>
          <w:highlight w:val="none"/>
        </w:rPr>
        <w:t>显示及分析单元</w:t>
      </w:r>
    </w:p>
    <w:p w14:paraId="27855F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3.5</w:t>
      </w:r>
      <w:r>
        <w:rPr>
          <w:rFonts w:hint="eastAsia" w:ascii="宋体" w:hAnsi="宋体" w:eastAsia="宋体" w:cs="宋体"/>
          <w:color w:val="000000"/>
          <w:kern w:val="0"/>
          <w:sz w:val="24"/>
          <w:szCs w:val="24"/>
          <w:highlight w:val="none"/>
        </w:rPr>
        <w:t>组织多普勒显示及</w:t>
      </w:r>
      <w:r>
        <w:rPr>
          <w:rFonts w:hint="eastAsia" w:ascii="宋体" w:hAnsi="宋体" w:eastAsia="宋体" w:cs="宋体"/>
          <w:color w:val="000000"/>
          <w:kern w:val="0"/>
          <w:sz w:val="24"/>
          <w:szCs w:val="24"/>
          <w:highlight w:val="none"/>
          <w:lang w:val="en-US" w:eastAsia="zh-CN"/>
        </w:rPr>
        <w:t>定量</w:t>
      </w:r>
      <w:r>
        <w:rPr>
          <w:rFonts w:hint="eastAsia" w:ascii="宋体" w:hAnsi="宋体" w:eastAsia="宋体" w:cs="宋体"/>
          <w:color w:val="000000"/>
          <w:kern w:val="0"/>
          <w:sz w:val="24"/>
          <w:szCs w:val="24"/>
          <w:highlight w:val="none"/>
        </w:rPr>
        <w:t>分析单元</w:t>
      </w:r>
    </w:p>
    <w:p w14:paraId="4C86BD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扩展成像</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支持所有探头</w:t>
      </w:r>
    </w:p>
    <w:p w14:paraId="68CABB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具有全</w:t>
      </w:r>
      <w:r>
        <w:rPr>
          <w:rFonts w:hint="eastAsia" w:ascii="宋体" w:hAnsi="宋体" w:eastAsia="宋体" w:cs="宋体"/>
          <w:color w:val="000000"/>
          <w:kern w:val="0"/>
          <w:sz w:val="24"/>
          <w:szCs w:val="24"/>
          <w:highlight w:val="none"/>
          <w:lang w:val="en-US" w:eastAsia="zh-CN"/>
        </w:rPr>
        <w:t>场</w:t>
      </w:r>
      <w:r>
        <w:rPr>
          <w:rFonts w:hint="eastAsia" w:ascii="宋体" w:hAnsi="宋体" w:eastAsia="宋体" w:cs="宋体"/>
          <w:color w:val="000000"/>
          <w:kern w:val="0"/>
          <w:sz w:val="24"/>
          <w:szCs w:val="24"/>
          <w:highlight w:val="none"/>
        </w:rPr>
        <w:t>动态聚焦技术，全场图像均一，图像区域无聚焦点或聚焦带</w:t>
      </w:r>
    </w:p>
    <w:p w14:paraId="791341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8具备</w:t>
      </w:r>
      <w:r>
        <w:rPr>
          <w:rFonts w:hint="eastAsia" w:ascii="宋体" w:hAnsi="宋体" w:eastAsia="宋体" w:cs="宋体"/>
          <w:color w:val="000000"/>
          <w:kern w:val="0"/>
          <w:sz w:val="24"/>
          <w:szCs w:val="24"/>
          <w:highlight w:val="none"/>
        </w:rPr>
        <w:t>立体血流技术</w:t>
      </w:r>
    </w:p>
    <w:p w14:paraId="65BB129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9具备超微细血流成像技术</w:t>
      </w:r>
    </w:p>
    <w:p w14:paraId="11DF9D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3.10</w:t>
      </w:r>
      <w:r>
        <w:rPr>
          <w:rFonts w:hint="eastAsia" w:ascii="宋体" w:hAnsi="宋体" w:eastAsia="宋体" w:cs="宋体"/>
          <w:color w:val="000000"/>
          <w:kern w:val="0"/>
          <w:sz w:val="24"/>
          <w:szCs w:val="24"/>
          <w:highlight w:val="none"/>
        </w:rPr>
        <w:t>穿刺针增强技术，凸阵和线阵探头均可支持，具有双屏双实时对比显示，增强前后效果，并支持自适应校正角度</w:t>
      </w:r>
    </w:p>
    <w:p w14:paraId="4CE6C4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3.11</w:t>
      </w:r>
      <w:r>
        <w:rPr>
          <w:rFonts w:hint="eastAsia" w:ascii="宋体" w:hAnsi="宋体" w:eastAsia="宋体" w:cs="宋体"/>
          <w:color w:val="000000"/>
          <w:kern w:val="0"/>
          <w:sz w:val="24"/>
          <w:szCs w:val="24"/>
          <w:highlight w:val="none"/>
        </w:rPr>
        <w:t>具有局部高分辨率显示技术，提高感兴趣区的图像分辨率，支持全局图像与局部图像的同屏双幅双实时显示</w:t>
      </w:r>
    </w:p>
    <w:p w14:paraId="19E7E6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3.12超声造影成像及在机定量分析技术，具有常规造影及超分辨造影技术，帧率≥100帧/s（提供相关证明文件）</w:t>
      </w:r>
    </w:p>
    <w:p w14:paraId="5F2998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▲3.13心脏相控阵探头、凸阵探头、线阵探头支持造影模式</w:t>
      </w:r>
    </w:p>
    <w:p w14:paraId="467DF92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3.14</w:t>
      </w:r>
      <w:r>
        <w:rPr>
          <w:rFonts w:hint="eastAsia" w:ascii="宋体" w:hAnsi="宋体" w:eastAsia="宋体" w:cs="宋体"/>
          <w:color w:val="000000"/>
          <w:kern w:val="0"/>
          <w:sz w:val="24"/>
          <w:szCs w:val="24"/>
          <w:highlight w:val="none"/>
        </w:rPr>
        <w:t>具有应变式弹性成像</w:t>
      </w:r>
    </w:p>
    <w:p w14:paraId="613C2C0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3.15具有点式和二维</w:t>
      </w:r>
      <w:r>
        <w:rPr>
          <w:rFonts w:hint="eastAsia" w:ascii="宋体" w:hAnsi="宋体" w:eastAsia="宋体" w:cs="宋体"/>
          <w:color w:val="000000"/>
          <w:kern w:val="0"/>
          <w:sz w:val="24"/>
          <w:szCs w:val="24"/>
          <w:highlight w:val="none"/>
        </w:rPr>
        <w:t>剪切波</w:t>
      </w:r>
      <w:r>
        <w:rPr>
          <w:rFonts w:hint="eastAsia" w:ascii="宋体" w:hAnsi="宋体" w:eastAsia="宋体" w:cs="宋体"/>
          <w:color w:val="000000"/>
          <w:kern w:val="0"/>
          <w:sz w:val="24"/>
          <w:szCs w:val="24"/>
          <w:highlight w:val="none"/>
          <w:lang w:val="en-US" w:eastAsia="zh-CN"/>
        </w:rPr>
        <w:t>弹性成像技术及</w:t>
      </w:r>
      <w:r>
        <w:rPr>
          <w:rFonts w:hint="eastAsia" w:ascii="宋体" w:hAnsi="宋体" w:eastAsia="宋体" w:cs="宋体"/>
          <w:color w:val="000000"/>
          <w:kern w:val="0"/>
          <w:sz w:val="24"/>
          <w:szCs w:val="24"/>
          <w:highlight w:val="none"/>
        </w:rPr>
        <w:t>弹性定量分析</w:t>
      </w:r>
      <w:r>
        <w:rPr>
          <w:rFonts w:hint="eastAsia" w:ascii="宋体" w:hAnsi="宋体" w:eastAsia="宋体" w:cs="宋体"/>
          <w:color w:val="000000"/>
          <w:kern w:val="0"/>
          <w:sz w:val="24"/>
          <w:szCs w:val="24"/>
          <w:highlight w:val="none"/>
          <w:lang w:val="en-US" w:eastAsia="zh-CN"/>
        </w:rPr>
        <w:t>功能</w:t>
      </w:r>
    </w:p>
    <w:p w14:paraId="46AED3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3.16支持在机实现同一切面</w:t>
      </w:r>
      <w:r>
        <w:rPr>
          <w:rFonts w:hint="eastAsia" w:ascii="宋体" w:hAnsi="宋体" w:eastAsia="宋体" w:cs="宋体"/>
          <w:color w:val="auto"/>
          <w:kern w:val="0"/>
          <w:sz w:val="24"/>
          <w:szCs w:val="24"/>
          <w:highlight w:val="none"/>
          <w:lang w:val="en-US" w:eastAsia="zh-CN"/>
        </w:rPr>
        <w:t>、同一时相上，同时运行应变弹性和剪切波弹性，并进行联合定量分析。</w:t>
      </w:r>
    </w:p>
    <w:p w14:paraId="51D81D7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3.17具有超声波回声衰减技术，可对衰减信号回收处理，辅助定量评估生物组织脂肪变性程度</w:t>
      </w:r>
    </w:p>
    <w:p w14:paraId="0F439D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3.18支持血管脉搏波分析，可提供血管管径变化的曲线图</w:t>
      </w:r>
    </w:p>
    <w:p w14:paraId="516FD1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3.19支持当前实时超声图像与DICOM格式CT/MRI/ 钼钯/X 光/ 超声图像同屏对比</w:t>
      </w:r>
    </w:p>
    <w:p w14:paraId="15B95F7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3.20通过剪切波频散值或粘度值来研究浅表器官或腹部脏器组织的粘度，用于炎症及脂肪变性肝脏的诊断及研究</w:t>
      </w:r>
    </w:p>
    <w:p w14:paraId="588122B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测量分析和报告</w:t>
      </w:r>
    </w:p>
    <w:p w14:paraId="20E7E2F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.1全科测量包，自动生成报告： 腹部、妇科、产科、心脏、泌尿、小器官、儿科、血管、神经、急诊科</w:t>
      </w:r>
    </w:p>
    <w:p w14:paraId="0A950F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血管内中膜</w:t>
      </w:r>
      <w:r>
        <w:rPr>
          <w:rFonts w:hint="eastAsia" w:ascii="宋体" w:hAnsi="宋体" w:eastAsia="宋体" w:cs="宋体"/>
          <w:color w:val="auto"/>
          <w:kern w:val="0"/>
          <w:sz w:val="24"/>
          <w:szCs w:val="24"/>
          <w:highlight w:val="none"/>
          <w:lang w:val="en-US" w:eastAsia="zh-CN"/>
        </w:rPr>
        <w:t>实时</w:t>
      </w:r>
      <w:r>
        <w:rPr>
          <w:rFonts w:hint="eastAsia" w:ascii="宋体" w:hAnsi="宋体" w:eastAsia="宋体" w:cs="宋体"/>
          <w:color w:val="auto"/>
          <w:kern w:val="0"/>
          <w:sz w:val="24"/>
          <w:szCs w:val="24"/>
          <w:highlight w:val="none"/>
        </w:rPr>
        <w:t>自动测量技术，</w:t>
      </w:r>
      <w:r>
        <w:rPr>
          <w:rFonts w:hint="eastAsia" w:ascii="宋体" w:hAnsi="宋体" w:eastAsia="宋体" w:cs="宋体"/>
          <w:color w:val="auto"/>
          <w:kern w:val="0"/>
          <w:sz w:val="24"/>
          <w:szCs w:val="24"/>
          <w:highlight w:val="none"/>
          <w:lang w:val="en-US" w:eastAsia="zh-CN"/>
        </w:rPr>
        <w:t>可自动且实时获取数据，</w:t>
      </w:r>
      <w:r>
        <w:rPr>
          <w:rFonts w:hint="eastAsia" w:ascii="宋体" w:hAnsi="宋体" w:eastAsia="宋体" w:cs="宋体"/>
          <w:color w:val="000000"/>
          <w:kern w:val="0"/>
          <w:sz w:val="24"/>
          <w:szCs w:val="24"/>
          <w:highlight w:val="none"/>
        </w:rPr>
        <w:t>具有IMT分析评估曲线</w:t>
      </w:r>
    </w:p>
    <w:p w14:paraId="3987C6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3小儿髋关节自动测量功能，自动计算α角,β角，进行临床分型</w:t>
      </w:r>
    </w:p>
    <w:p w14:paraId="15F332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auto"/>
          <w:kern w:val="0"/>
          <w:sz w:val="24"/>
          <w:szCs w:val="24"/>
          <w:highlight w:val="none"/>
          <w:lang w:val="en-US" w:eastAsia="zh-CN"/>
        </w:rPr>
        <w:t>4.4具有主机内置乳腺病灶自动分析功能</w:t>
      </w:r>
    </w:p>
    <w:p w14:paraId="6839B71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auto"/>
          <w:kern w:val="0"/>
          <w:sz w:val="24"/>
          <w:szCs w:val="24"/>
          <w:highlight w:val="none"/>
          <w:lang w:val="en-US" w:eastAsia="zh-CN"/>
        </w:rPr>
        <w:t>4.5具有主机内置甲状腺病灶自动分析功能</w:t>
      </w:r>
    </w:p>
    <w:p w14:paraId="5E0FE9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5、</w:t>
      </w:r>
      <w:r>
        <w:rPr>
          <w:rFonts w:hint="eastAsia" w:ascii="宋体" w:hAnsi="宋体" w:eastAsia="宋体" w:cs="宋体"/>
          <w:b/>
          <w:bCs/>
          <w:color w:val="000000"/>
          <w:kern w:val="0"/>
          <w:sz w:val="24"/>
          <w:szCs w:val="24"/>
          <w:highlight w:val="none"/>
        </w:rPr>
        <w:t>电影回放、原始数据处理和存储管理系统</w:t>
      </w:r>
    </w:p>
    <w:p w14:paraId="033C07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.1.电影回放所有模式下可用，支持手动、自动回放，支持4D 电影回放</w:t>
      </w:r>
    </w:p>
    <w:p w14:paraId="625E44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具备</w:t>
      </w:r>
      <w:r>
        <w:rPr>
          <w:rFonts w:hint="eastAsia" w:ascii="宋体" w:hAnsi="宋体" w:eastAsia="宋体" w:cs="宋体"/>
          <w:color w:val="000000"/>
          <w:kern w:val="0"/>
          <w:sz w:val="24"/>
          <w:szCs w:val="24"/>
          <w:highlight w:val="none"/>
        </w:rPr>
        <w:t>原始数据处理</w:t>
      </w:r>
    </w:p>
    <w:p w14:paraId="176616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5.3</w:t>
      </w:r>
      <w:r>
        <w:rPr>
          <w:rFonts w:hint="eastAsia" w:ascii="宋体" w:hAnsi="宋体" w:eastAsia="宋体" w:cs="宋体"/>
          <w:color w:val="000000"/>
          <w:kern w:val="0"/>
          <w:sz w:val="24"/>
          <w:szCs w:val="24"/>
          <w:highlight w:val="none"/>
        </w:rPr>
        <w:t>支持后台存储，导出、备份图像数据资料同时，可进行实时检查，不影响检查操作</w:t>
      </w:r>
    </w:p>
    <w:p w14:paraId="7753C5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5.4</w:t>
      </w:r>
      <w:r>
        <w:rPr>
          <w:rFonts w:hint="eastAsia" w:ascii="宋体" w:hAnsi="宋体" w:eastAsia="宋体" w:cs="宋体"/>
          <w:color w:val="000000"/>
          <w:kern w:val="0"/>
          <w:sz w:val="24"/>
          <w:szCs w:val="24"/>
          <w:highlight w:val="none"/>
        </w:rPr>
        <w:t>支持</w:t>
      </w:r>
      <w:r>
        <w:rPr>
          <w:rFonts w:hint="eastAsia" w:ascii="宋体" w:hAnsi="宋体" w:eastAsia="宋体" w:cs="宋体"/>
          <w:color w:val="000000"/>
          <w:kern w:val="0"/>
          <w:sz w:val="24"/>
          <w:szCs w:val="24"/>
          <w:highlight w:val="none"/>
          <w:lang w:val="en-US" w:eastAsia="zh-CN"/>
        </w:rPr>
        <w:t>USB、</w:t>
      </w:r>
      <w:r>
        <w:rPr>
          <w:rFonts w:hint="eastAsia" w:ascii="宋体" w:hAnsi="宋体" w:eastAsia="宋体" w:cs="宋体"/>
          <w:color w:val="000000"/>
          <w:kern w:val="0"/>
          <w:sz w:val="24"/>
          <w:szCs w:val="24"/>
          <w:highlight w:val="none"/>
        </w:rPr>
        <w:t>Type-C数据传输接口</w:t>
      </w:r>
    </w:p>
    <w:p w14:paraId="488DE49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5.5支持固态</w:t>
      </w:r>
      <w:r>
        <w:rPr>
          <w:rFonts w:hint="eastAsia" w:ascii="宋体" w:hAnsi="宋体" w:eastAsia="宋体" w:cs="宋体"/>
          <w:color w:val="000000"/>
          <w:kern w:val="0"/>
          <w:sz w:val="24"/>
          <w:szCs w:val="24"/>
          <w:highlight w:val="none"/>
        </w:rPr>
        <w:t>硬盘</w:t>
      </w:r>
      <w:r>
        <w:rPr>
          <w:rFonts w:hint="eastAsia" w:ascii="宋体" w:hAnsi="宋体" w:eastAsia="宋体" w:cs="宋体"/>
          <w:color w:val="000000"/>
          <w:kern w:val="0"/>
          <w:sz w:val="24"/>
          <w:szCs w:val="24"/>
          <w:highlight w:val="none"/>
          <w:lang w:val="en-US" w:eastAsia="zh-CN"/>
        </w:rPr>
        <w:t>存储</w:t>
      </w:r>
      <w:r>
        <w:rPr>
          <w:rFonts w:hint="eastAsia" w:ascii="宋体" w:hAnsi="宋体" w:eastAsia="宋体" w:cs="宋体"/>
          <w:color w:val="000000"/>
          <w:kern w:val="0"/>
          <w:sz w:val="24"/>
          <w:szCs w:val="24"/>
          <w:highlight w:val="none"/>
        </w:rPr>
        <w:t>≥1TB</w:t>
      </w:r>
    </w:p>
    <w:p w14:paraId="2CC0CAC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6、</w:t>
      </w:r>
      <w:r>
        <w:rPr>
          <w:rFonts w:hint="eastAsia" w:ascii="宋体" w:hAnsi="宋体" w:eastAsia="宋体" w:cs="宋体"/>
          <w:b/>
          <w:bCs/>
          <w:color w:val="000000"/>
          <w:kern w:val="0"/>
          <w:sz w:val="24"/>
          <w:szCs w:val="24"/>
          <w:highlight w:val="none"/>
        </w:rPr>
        <w:t>系统技术参数及要求</w:t>
      </w:r>
    </w:p>
    <w:p w14:paraId="22AC745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.1二维灰阶模式</w:t>
      </w:r>
    </w:p>
    <w:p w14:paraId="4279D2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.1.1 TGC: ≥8段</w:t>
      </w:r>
    </w:p>
    <w:p w14:paraId="5841DF3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.1.2 LGC: ≥8段</w:t>
      </w:r>
    </w:p>
    <w:p w14:paraId="75FB2C7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6.1.3</w:t>
      </w:r>
      <w:r>
        <w:rPr>
          <w:rFonts w:hint="eastAsia" w:ascii="宋体" w:hAnsi="宋体" w:eastAsia="宋体" w:cs="宋体"/>
          <w:color w:val="000000"/>
          <w:kern w:val="0"/>
          <w:sz w:val="24"/>
          <w:szCs w:val="24"/>
          <w:highlight w:val="none"/>
        </w:rPr>
        <w:t>系统最大动态范围：≥</w:t>
      </w:r>
      <w:r>
        <w:rPr>
          <w:rFonts w:hint="eastAsia" w:ascii="宋体" w:hAnsi="宋体" w:eastAsia="宋体" w:cs="宋体"/>
          <w:color w:val="000000"/>
          <w:kern w:val="0"/>
          <w:sz w:val="24"/>
          <w:szCs w:val="24"/>
          <w:highlight w:val="none"/>
          <w:lang w:val="en-US" w:eastAsia="zh-CN"/>
        </w:rPr>
        <w:t>320</w:t>
      </w:r>
      <w:r>
        <w:rPr>
          <w:rFonts w:hint="eastAsia" w:ascii="宋体" w:hAnsi="宋体" w:eastAsia="宋体" w:cs="宋体"/>
          <w:color w:val="000000"/>
          <w:kern w:val="0"/>
          <w:sz w:val="24"/>
          <w:szCs w:val="24"/>
          <w:highlight w:val="none"/>
        </w:rPr>
        <w:t>dB</w:t>
      </w:r>
    </w:p>
    <w:p w14:paraId="736C9F8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6.1.4</w:t>
      </w:r>
      <w:r>
        <w:rPr>
          <w:rFonts w:hint="eastAsia" w:ascii="宋体" w:hAnsi="宋体" w:eastAsia="宋体" w:cs="宋体"/>
          <w:color w:val="000000"/>
          <w:kern w:val="0"/>
          <w:sz w:val="24"/>
          <w:szCs w:val="24"/>
          <w:highlight w:val="none"/>
        </w:rPr>
        <w:t>系统最大扫查深度：≥</w:t>
      </w:r>
      <w:r>
        <w:rPr>
          <w:rFonts w:hint="eastAsia" w:ascii="宋体" w:hAnsi="宋体" w:eastAsia="宋体" w:cs="宋体"/>
          <w:color w:val="000000"/>
          <w:kern w:val="0"/>
          <w:sz w:val="24"/>
          <w:szCs w:val="24"/>
          <w:highlight w:val="none"/>
          <w:lang w:val="en-US" w:eastAsia="zh-CN"/>
        </w:rPr>
        <w:t>45</w:t>
      </w:r>
      <w:r>
        <w:rPr>
          <w:rFonts w:hint="eastAsia" w:ascii="宋体" w:hAnsi="宋体" w:eastAsia="宋体" w:cs="宋体"/>
          <w:color w:val="000000"/>
          <w:kern w:val="0"/>
          <w:sz w:val="24"/>
          <w:szCs w:val="24"/>
          <w:highlight w:val="none"/>
        </w:rPr>
        <w:t>cm</w:t>
      </w:r>
    </w:p>
    <w:p w14:paraId="31931E6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.2彩色多普勒成像</w:t>
      </w:r>
    </w:p>
    <w:p w14:paraId="1FE2A7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.2.1 包括速度、速度方差、能量、方向能量显示等</w:t>
      </w:r>
    </w:p>
    <w:p w14:paraId="2A4267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.2.2 取样框偏转: ≥±30度（线阵探头）</w:t>
      </w:r>
    </w:p>
    <w:p w14:paraId="56351CE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.2.3 支持B/C 同宽</w:t>
      </w:r>
    </w:p>
    <w:p w14:paraId="12CF45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6.2.4</w:t>
      </w:r>
      <w:r>
        <w:rPr>
          <w:rFonts w:hint="eastAsia" w:ascii="宋体" w:hAnsi="宋体" w:eastAsia="宋体" w:cs="宋体"/>
          <w:color w:val="000000"/>
          <w:kern w:val="0"/>
          <w:sz w:val="24"/>
          <w:szCs w:val="24"/>
          <w:highlight w:val="none"/>
        </w:rPr>
        <w:t xml:space="preserve">显示位置调整：线阵扫描感兴趣的图像可调范围：-30°～+30° </w:t>
      </w:r>
    </w:p>
    <w:p w14:paraId="3A7414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.3 频谱多普勒模式</w:t>
      </w:r>
    </w:p>
    <w:p w14:paraId="679AA30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.3.1</w:t>
      </w:r>
      <w:r>
        <w:rPr>
          <w:rFonts w:hint="eastAsia" w:ascii="宋体" w:hAnsi="宋体" w:eastAsia="宋体" w:cs="宋体"/>
          <w:color w:val="000000"/>
          <w:kern w:val="0"/>
          <w:sz w:val="24"/>
          <w:szCs w:val="24"/>
          <w:highlight w:val="none"/>
          <w:lang w:val="en-US" w:eastAsia="zh-CN"/>
        </w:rPr>
        <w:t>PW</w:t>
      </w:r>
      <w:r>
        <w:rPr>
          <w:rFonts w:hint="eastAsia" w:ascii="宋体" w:hAnsi="宋体" w:eastAsia="宋体" w:cs="宋体"/>
          <w:color w:val="000000"/>
          <w:kern w:val="0"/>
          <w:sz w:val="24"/>
          <w:szCs w:val="24"/>
          <w:highlight w:val="none"/>
        </w:rPr>
        <w:t>最大速度: ≥8m/s</w:t>
      </w:r>
    </w:p>
    <w:p w14:paraId="63AD326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.3.2最小速度: ≤1 mm /s（非噪声信号）</w:t>
      </w:r>
    </w:p>
    <w:p w14:paraId="2D27EC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.3.3取样容积</w:t>
      </w:r>
      <w:r>
        <w:rPr>
          <w:rFonts w:hint="eastAsia" w:ascii="宋体" w:hAnsi="宋体" w:eastAsia="宋体" w:cs="宋体"/>
          <w:color w:val="auto"/>
          <w:kern w:val="0"/>
          <w:sz w:val="24"/>
          <w:szCs w:val="24"/>
          <w:highlight w:val="none"/>
        </w:rPr>
        <w:t>: 0.5-30mm （</w:t>
      </w:r>
      <w:r>
        <w:rPr>
          <w:rFonts w:hint="eastAsia" w:ascii="宋体" w:hAnsi="宋体" w:eastAsia="宋体" w:cs="宋体"/>
          <w:color w:val="000000"/>
          <w:kern w:val="0"/>
          <w:sz w:val="24"/>
          <w:szCs w:val="24"/>
          <w:highlight w:val="none"/>
        </w:rPr>
        <w:t>提供0.5mm和30mm取样框的证明图片）</w:t>
      </w:r>
    </w:p>
    <w:p w14:paraId="208D75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.3.4.偏转角度: ≥±30度 （线阵探头）</w:t>
      </w:r>
    </w:p>
    <w:p w14:paraId="37F08E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7、</w:t>
      </w:r>
      <w:r>
        <w:rPr>
          <w:rFonts w:hint="eastAsia" w:ascii="宋体" w:hAnsi="宋体" w:eastAsia="宋体" w:cs="宋体"/>
          <w:b/>
          <w:bCs/>
          <w:color w:val="000000"/>
          <w:kern w:val="0"/>
          <w:sz w:val="24"/>
          <w:szCs w:val="24"/>
          <w:highlight w:val="none"/>
        </w:rPr>
        <w:t>连通性要求</w:t>
      </w:r>
    </w:p>
    <w:p w14:paraId="4535EC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.1支持网络连接</w:t>
      </w:r>
    </w:p>
    <w:p w14:paraId="7036C4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.2具有远程图像通讯功能，</w:t>
      </w:r>
      <w:r>
        <w:rPr>
          <w:rFonts w:hint="eastAsia" w:ascii="宋体" w:hAnsi="宋体" w:eastAsia="宋体" w:cs="宋体"/>
          <w:color w:val="000000"/>
          <w:kern w:val="0"/>
          <w:sz w:val="24"/>
          <w:szCs w:val="24"/>
          <w:highlight w:val="none"/>
          <w:lang w:val="en-US" w:eastAsia="zh-CN"/>
        </w:rPr>
        <w:t>可以讲机器上检查图像一键无损传输至手机终端或APP中，且可以进行实时远程直播或随时开启远程会诊模式</w:t>
      </w:r>
    </w:p>
    <w:p w14:paraId="2D0C4B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8、</w:t>
      </w:r>
      <w:r>
        <w:rPr>
          <w:rFonts w:hint="eastAsia" w:ascii="宋体" w:hAnsi="宋体" w:eastAsia="宋体" w:cs="宋体"/>
          <w:b/>
          <w:bCs/>
          <w:color w:val="000000"/>
          <w:kern w:val="0"/>
          <w:sz w:val="24"/>
          <w:szCs w:val="24"/>
          <w:highlight w:val="none"/>
        </w:rPr>
        <w:t xml:space="preserve"> 探头规格</w:t>
      </w:r>
    </w:p>
    <w:p w14:paraId="5BB0F5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要求探头技术具备冰晶探头、纯净波探头、单晶探头或其他高端探头技术，冰晶/单晶/纯净波探头种类≥5种</w:t>
      </w:r>
    </w:p>
    <w:p w14:paraId="446C68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★8.2</w:t>
      </w:r>
      <w:r>
        <w:rPr>
          <w:rFonts w:hint="eastAsia" w:ascii="宋体" w:hAnsi="宋体" w:eastAsia="宋体" w:cs="宋体"/>
          <w:color w:val="000000"/>
          <w:kern w:val="0"/>
          <w:sz w:val="24"/>
          <w:szCs w:val="24"/>
          <w:highlight w:val="none"/>
        </w:rPr>
        <w:t>探头配置（</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把）：单晶体凸阵探头</w:t>
      </w:r>
      <w:r>
        <w:rPr>
          <w:rFonts w:hint="eastAsia" w:ascii="宋体" w:hAnsi="宋体" w:eastAsia="宋体" w:cs="宋体"/>
          <w:color w:val="000000"/>
          <w:kern w:val="0"/>
          <w:sz w:val="24"/>
          <w:szCs w:val="24"/>
          <w:highlight w:val="none"/>
          <w:lang w:val="en-US" w:eastAsia="zh-CN"/>
        </w:rPr>
        <w:t>2把</w:t>
      </w:r>
      <w:r>
        <w:rPr>
          <w:rFonts w:hint="eastAsia" w:ascii="宋体" w:hAnsi="宋体" w:eastAsia="宋体" w:cs="宋体"/>
          <w:color w:val="000000"/>
          <w:kern w:val="0"/>
          <w:sz w:val="24"/>
          <w:szCs w:val="24"/>
          <w:highlight w:val="none"/>
        </w:rPr>
        <w:t>、</w:t>
      </w:r>
      <w:r>
        <w:rPr>
          <w:rFonts w:hint="eastAsia" w:ascii="宋体" w:hAnsi="宋体" w:eastAsia="宋体" w:cs="宋体"/>
          <w:color w:val="auto"/>
          <w:kern w:val="0"/>
          <w:sz w:val="24"/>
          <w:szCs w:val="24"/>
          <w:highlight w:val="none"/>
        </w:rPr>
        <w:t>线阵探头</w:t>
      </w:r>
      <w:r>
        <w:rPr>
          <w:rFonts w:hint="eastAsia" w:ascii="宋体" w:hAnsi="宋体" w:eastAsia="宋体" w:cs="宋体"/>
          <w:color w:val="auto"/>
          <w:kern w:val="0"/>
          <w:sz w:val="24"/>
          <w:szCs w:val="24"/>
          <w:highlight w:val="none"/>
          <w:lang w:val="en-US" w:eastAsia="zh-CN"/>
        </w:rPr>
        <w:t>2把</w:t>
      </w:r>
      <w:r>
        <w:rPr>
          <w:rFonts w:hint="eastAsia" w:ascii="宋体" w:hAnsi="宋体" w:eastAsia="宋体" w:cs="宋体"/>
          <w:color w:val="auto"/>
          <w:kern w:val="0"/>
          <w:sz w:val="24"/>
          <w:szCs w:val="24"/>
          <w:highlight w:val="none"/>
        </w:rPr>
        <w:t>、单晶体</w:t>
      </w:r>
      <w:r>
        <w:rPr>
          <w:rFonts w:hint="eastAsia" w:ascii="宋体" w:hAnsi="宋体" w:eastAsia="宋体" w:cs="宋体"/>
          <w:color w:val="000000"/>
          <w:kern w:val="0"/>
          <w:sz w:val="24"/>
          <w:szCs w:val="24"/>
          <w:highlight w:val="none"/>
        </w:rPr>
        <w:t>相控阵探头</w:t>
      </w:r>
      <w:r>
        <w:rPr>
          <w:rFonts w:hint="eastAsia" w:ascii="宋体" w:hAnsi="宋体" w:eastAsia="宋体" w:cs="宋体"/>
          <w:color w:val="000000"/>
          <w:kern w:val="0"/>
          <w:sz w:val="24"/>
          <w:szCs w:val="24"/>
          <w:highlight w:val="none"/>
          <w:lang w:val="en-US" w:eastAsia="zh-CN"/>
        </w:rPr>
        <w:t>1把</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腔内</w:t>
      </w:r>
      <w:r>
        <w:rPr>
          <w:rFonts w:hint="eastAsia" w:ascii="宋体" w:hAnsi="宋体" w:eastAsia="宋体" w:cs="宋体"/>
          <w:color w:val="000000"/>
          <w:kern w:val="0"/>
          <w:sz w:val="24"/>
          <w:szCs w:val="24"/>
          <w:highlight w:val="none"/>
        </w:rPr>
        <w:t>探头</w:t>
      </w:r>
      <w:r>
        <w:rPr>
          <w:rFonts w:hint="eastAsia" w:ascii="宋体" w:hAnsi="宋体" w:eastAsia="宋体" w:cs="宋体"/>
          <w:color w:val="000000"/>
          <w:kern w:val="0"/>
          <w:sz w:val="24"/>
          <w:szCs w:val="24"/>
          <w:highlight w:val="none"/>
          <w:lang w:val="en-US" w:eastAsia="zh-CN"/>
        </w:rPr>
        <w:t>2把</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高频线阵肌骨探头1把；单晶体低频血管探头2把</w:t>
      </w:r>
    </w:p>
    <w:p w14:paraId="4C26C2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8.3系统可支持探头最大阵元数：≥1000阵元</w:t>
      </w:r>
    </w:p>
    <w:p w14:paraId="1402A6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val="en-US" w:eastAsia="zh-CN"/>
        </w:rPr>
        <w:t>.4系统支持探头最大频率≥25MHz</w:t>
      </w:r>
    </w:p>
    <w:p w14:paraId="47D5A59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9、</w:t>
      </w:r>
      <w:r>
        <w:rPr>
          <w:rFonts w:hint="eastAsia" w:ascii="宋体" w:hAnsi="宋体" w:eastAsia="宋体" w:cs="宋体"/>
          <w:b/>
          <w:bCs/>
          <w:color w:val="000000"/>
          <w:kern w:val="0"/>
          <w:sz w:val="24"/>
          <w:szCs w:val="24"/>
          <w:highlight w:val="none"/>
        </w:rPr>
        <w:t>外设和附件及其他要求</w:t>
      </w:r>
    </w:p>
    <w:p w14:paraId="749126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.1耦合剂加热器，支持实体按键开关，温度多级可调</w:t>
      </w:r>
    </w:p>
    <w:p w14:paraId="216F41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2"/>
          <w:highlight w:val="none"/>
          <w:rtl w:val="0"/>
          <w:lang w:val="en-US" w:eastAsia="zh-CN"/>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.2中标后，中标人同意校验以上所有性能和参数，如虚假应标或者与实际不一致，取消中标资格，且承担相应的责任</w:t>
      </w:r>
    </w:p>
    <w:p w14:paraId="22E218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 xml:space="preserve">#9.3投标设备法定使用年限≥10年 </w:t>
      </w:r>
      <w:bookmarkStart w:id="3" w:name="_GoBack"/>
      <w:bookmarkEnd w:id="3"/>
    </w:p>
    <w:p w14:paraId="524EAF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#9.4提供有独立高清视频采集功能工作站贰套及报告打印设备贰台</w:t>
      </w:r>
    </w:p>
    <w:p w14:paraId="70889E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#9.5提供配套桌椅贰套。</w:t>
      </w:r>
    </w:p>
    <w:p w14:paraId="057ED9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注：</w:t>
      </w:r>
    </w:p>
    <w:p w14:paraId="712053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1、《采购清单及技术参数要求》中所有产品包含该设备安装和使用必需的辅材、配件以及该设备运行所必需的，但清单中未列出的相关设备，供应商必须保证系统的完整性。</w:t>
      </w:r>
    </w:p>
    <w:p w14:paraId="64E783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2、采购清单中技术要求前标有“★”部分，为实质性响应参数，不接受负偏离，否则按无效标处理。</w:t>
      </w:r>
    </w:p>
    <w:p w14:paraId="54B906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3、采购清单中技术要求前标有“</w:t>
      </w:r>
      <w:bookmarkStart w:id="1" w:name="OLE_LINK77"/>
      <w:r>
        <w:rPr>
          <w:rFonts w:hint="eastAsia" w:ascii="宋体" w:hAnsi="宋体" w:eastAsia="宋体" w:cs="宋体"/>
          <w:color w:val="auto"/>
          <w:sz w:val="22"/>
          <w:highlight w:val="none"/>
          <w:rtl w:val="0"/>
          <w:lang w:val="en-US" w:eastAsia="zh-CN"/>
        </w:rPr>
        <w:t>▲</w:t>
      </w:r>
      <w:bookmarkEnd w:id="1"/>
      <w:r>
        <w:rPr>
          <w:rFonts w:hint="eastAsia" w:ascii="宋体" w:hAnsi="宋体" w:eastAsia="宋体" w:cs="宋体"/>
          <w:color w:val="auto"/>
          <w:sz w:val="22"/>
          <w:highlight w:val="none"/>
          <w:rtl w:val="0"/>
          <w:lang w:val="en-US" w:eastAsia="zh-CN"/>
        </w:rPr>
        <w:t>”的为重要技术参数，按要求提供证明材料。</w:t>
      </w:r>
    </w:p>
    <w:p w14:paraId="28B2F7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4、采购清单中技术要求前标有“#”的为一般技术参数，按要求响应，</w:t>
      </w:r>
      <w:bookmarkStart w:id="2" w:name="OLE_LINK117"/>
      <w:r>
        <w:rPr>
          <w:rFonts w:hint="eastAsia" w:ascii="宋体" w:hAnsi="宋体" w:eastAsia="宋体" w:cs="宋体"/>
          <w:color w:val="auto"/>
          <w:sz w:val="22"/>
          <w:highlight w:val="none"/>
          <w:rtl w:val="0"/>
          <w:lang w:val="en-US" w:eastAsia="zh-CN"/>
        </w:rPr>
        <w:t>投标人须详尽真实的在《技术要求响应及偏离表》内逐条响应，且在《技术要求响应及偏离表》内详尽真实的列明“超出、符合或偏离”情况，否则将视为无响应或无效响应。</w:t>
      </w:r>
    </w:p>
    <w:p w14:paraId="489B8E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5、除特别标注尺寸偏差、大于、大于等于、小于及小于等于之外，其它固定尺寸允许偏差±5%。</w:t>
      </w:r>
    </w:p>
    <w:p w14:paraId="39D4C7B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6、投标人须提供所投标的产品品牌、型号、产地，除辅材、辅助材料（含以施工为主的条目）和技术参数标明为定制的产品之外的其它应该标明品牌和型号的产品，在投标文件中必须标明产品的品牌、型号，否则作无效投标处理。</w:t>
      </w:r>
    </w:p>
    <w:p w14:paraId="0AAE68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highlight w:val="none"/>
          <w:rtl w:val="0"/>
          <w:lang w:val="en-US" w:eastAsia="zh-CN"/>
        </w:rPr>
      </w:pPr>
      <w:r>
        <w:rPr>
          <w:rFonts w:hint="eastAsia" w:ascii="宋体" w:hAnsi="宋体" w:eastAsia="宋体" w:cs="宋体"/>
          <w:color w:val="auto"/>
          <w:sz w:val="22"/>
          <w:highlight w:val="none"/>
          <w:rtl w:val="0"/>
          <w:lang w:val="en-US" w:eastAsia="zh-CN"/>
        </w:rPr>
        <w:t>7、中标人供货时产品的品牌、型号、必须和投标文件中填写的产品的品牌、型号一致，否则，采购人有权拒收并要求中标人按投标文件中填写的产品的品牌、型号供货。</w:t>
      </w:r>
      <w:bookmarkEnd w:id="2"/>
    </w:p>
    <w:p w14:paraId="4E162081">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2"/>
        <w:rPr>
          <w:rFonts w:hint="eastAsia"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三、采购标的需实现的功能或者目标，以及为落实政府采购政策需满足的要求</w:t>
      </w:r>
    </w:p>
    <w:p w14:paraId="61B2FD20">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w:t>
      </w:r>
      <w:r>
        <w:rPr>
          <w:rFonts w:hint="eastAsia" w:ascii="宋体" w:hAnsi="宋体" w:eastAsia="宋体" w:cs="宋体"/>
          <w:color w:val="000000" w:themeColor="text1"/>
          <w:sz w:val="22"/>
          <w:highlight w:val="none"/>
          <w14:textFill>
            <w14:solidFill>
              <w14:schemeClr w14:val="tx1"/>
            </w14:solidFill>
          </w14:textFill>
        </w:rPr>
        <w:t>、节能、环保产品政策</w:t>
      </w:r>
    </w:p>
    <w:p w14:paraId="443B4D9E">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096D3534">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w:t>
      </w:r>
      <w:r>
        <w:rPr>
          <w:rFonts w:hint="eastAsia" w:ascii="宋体" w:hAnsi="宋体" w:eastAsia="宋体" w:cs="宋体"/>
          <w:color w:val="000000" w:themeColor="text1"/>
          <w:sz w:val="22"/>
          <w:highlight w:val="none"/>
          <w14:textFill>
            <w14:solidFill>
              <w14:schemeClr w14:val="tx1"/>
            </w14:solidFill>
          </w14:textFill>
        </w:rPr>
        <w:t>、商品包装、快递包装政府采购需求标准（试行）</w:t>
      </w:r>
    </w:p>
    <w:p w14:paraId="5BEDE3EA">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362D828A">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3</w:t>
      </w:r>
      <w:r>
        <w:rPr>
          <w:rFonts w:hint="eastAsia" w:ascii="宋体" w:hAnsi="宋体" w:eastAsia="宋体" w:cs="宋体"/>
          <w:color w:val="000000" w:themeColor="text1"/>
          <w:sz w:val="22"/>
          <w:highlight w:val="none"/>
          <w:lang w:val="en-US" w:eastAsia="zh-CN"/>
          <w14:textFill>
            <w14:solidFill>
              <w14:schemeClr w14:val="tx1"/>
            </w14:solidFill>
          </w14:textFill>
        </w:rPr>
        <w:t>、绿色数据中心政府采购需求标准（试行）</w:t>
      </w:r>
    </w:p>
    <w:p w14:paraId="44170DB7">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为加快数据中心绿色转型，根据财政部生态环境部工业和信息化部关于印发《绿色数据中心政府采购需求标准（试行）》的通知），本项目如涉及绿色数据中心，投标人应当提供符合需求标准的产品。</w:t>
      </w:r>
    </w:p>
    <w:p w14:paraId="628860C7">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lang w:val="en-US" w:eastAsia="zh-CN"/>
          <w14:textFill>
            <w14:solidFill>
              <w14:schemeClr w14:val="tx1"/>
            </w14:solidFill>
          </w14:textFill>
        </w:rPr>
        <w:t>、限制标准的产品要求</w:t>
      </w:r>
    </w:p>
    <w:p w14:paraId="1225C9B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 xml:space="preserve">本项目中涉及涂料、胶黏剂、油墨、清洗剂等挥发性有机物产品的，属于强制性标准的，投标人应当提供符合国家和江苏省相关VOCs 含量限制标准的产品。 </w:t>
      </w:r>
    </w:p>
    <w:p w14:paraId="75131E8C">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2"/>
        <w:rPr>
          <w:rFonts w:hint="default"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四、项目实施</w:t>
      </w:r>
      <w:r>
        <w:rPr>
          <w:rFonts w:hint="eastAsia" w:ascii="宋体" w:hAnsi="宋体" w:cs="宋体"/>
          <w:b/>
          <w:bCs/>
          <w:color w:val="000000" w:themeColor="text1"/>
          <w:sz w:val="22"/>
          <w:highlight w:val="none"/>
          <w:lang w:val="en-US" w:eastAsia="zh-CN"/>
          <w14:textFill>
            <w14:solidFill>
              <w14:schemeClr w14:val="tx1"/>
            </w14:solidFill>
          </w14:textFill>
        </w:rPr>
        <w:t>要求</w:t>
      </w:r>
    </w:p>
    <w:p w14:paraId="08545F11">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2"/>
        <w:rPr>
          <w:rFonts w:hint="default"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（一）进度安排</w:t>
      </w:r>
    </w:p>
    <w:p w14:paraId="1E388C6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投标人针对本项目提供详细的进度安排，有明确的时间节点和进度计划，展示项目各阶段的起止时间、关键过程等。</w:t>
      </w:r>
      <w:r>
        <w:rPr>
          <w:rFonts w:hint="default" w:ascii="宋体" w:hAnsi="宋体" w:eastAsia="宋体" w:cs="宋体"/>
          <w:color w:val="000000" w:themeColor="text1"/>
          <w:sz w:val="22"/>
          <w:highlight w:val="none"/>
          <w:lang w:val="en-US" w:eastAsia="zh-CN"/>
          <w14:textFill>
            <w14:solidFill>
              <w14:schemeClr w14:val="tx1"/>
            </w14:solidFill>
          </w14:textFill>
        </w:rPr>
        <w:t>内容包括</w:t>
      </w:r>
      <w:r>
        <w:rPr>
          <w:rFonts w:hint="eastAsia" w:ascii="宋体" w:hAnsi="宋体" w:eastAsia="宋体" w:cs="宋体"/>
          <w:color w:val="000000" w:themeColor="text1"/>
          <w:sz w:val="22"/>
          <w:highlight w:val="none"/>
          <w:lang w:val="en-US" w:eastAsia="zh-CN"/>
          <w14:textFill>
            <w14:solidFill>
              <w14:schemeClr w14:val="tx1"/>
            </w14:solidFill>
          </w14:textFill>
        </w:rPr>
        <w:t>但不限于</w:t>
      </w:r>
      <w:r>
        <w:rPr>
          <w:rFonts w:hint="default" w:ascii="宋体" w:hAnsi="宋体" w:eastAsia="宋体" w:cs="宋体"/>
          <w:color w:val="000000" w:themeColor="text1"/>
          <w:sz w:val="22"/>
          <w:highlight w:val="none"/>
          <w:lang w:val="en-US" w:eastAsia="zh-CN"/>
          <w14:textFill>
            <w14:solidFill>
              <w14:schemeClr w14:val="tx1"/>
            </w14:solidFill>
          </w14:textFill>
        </w:rPr>
        <w:t>：</w:t>
      </w:r>
    </w:p>
    <w:p w14:paraId="671D0759">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firstLineChars="20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default" w:ascii="宋体" w:hAnsi="宋体" w:eastAsia="宋体" w:cs="宋体"/>
          <w:color w:val="000000" w:themeColor="text1"/>
          <w:sz w:val="22"/>
          <w:highlight w:val="none"/>
          <w:lang w:val="en-US" w:eastAsia="zh-CN"/>
          <w14:textFill>
            <w14:solidFill>
              <w14:schemeClr w14:val="tx1"/>
            </w14:solidFill>
          </w14:textFill>
        </w:rPr>
        <w:t>根据实际需求，确定</w:t>
      </w:r>
      <w:r>
        <w:rPr>
          <w:rFonts w:hint="eastAsia" w:ascii="宋体" w:hAnsi="宋体" w:eastAsia="宋体" w:cs="宋体"/>
          <w:color w:val="000000" w:themeColor="text1"/>
          <w:sz w:val="22"/>
          <w:highlight w:val="none"/>
          <w:lang w:val="en-US" w:eastAsia="zh-CN"/>
          <w14:textFill>
            <w14:solidFill>
              <w14:schemeClr w14:val="tx1"/>
            </w14:solidFill>
          </w14:textFill>
        </w:rPr>
        <w:t>本项目</w:t>
      </w:r>
      <w:r>
        <w:rPr>
          <w:rFonts w:hint="default" w:ascii="宋体" w:hAnsi="宋体" w:eastAsia="宋体" w:cs="宋体"/>
          <w:color w:val="000000" w:themeColor="text1"/>
          <w:sz w:val="22"/>
          <w:highlight w:val="none"/>
          <w:lang w:val="en-US" w:eastAsia="zh-CN"/>
          <w14:textFill>
            <w14:solidFill>
              <w14:schemeClr w14:val="tx1"/>
            </w14:solidFill>
          </w14:textFill>
        </w:rPr>
        <w:t>采购</w:t>
      </w:r>
      <w:r>
        <w:rPr>
          <w:rFonts w:hint="eastAsia" w:ascii="宋体" w:hAnsi="宋体" w:eastAsia="宋体" w:cs="宋体"/>
          <w:color w:val="000000" w:themeColor="text1"/>
          <w:sz w:val="22"/>
          <w:highlight w:val="none"/>
          <w:lang w:val="en-US" w:eastAsia="zh-CN"/>
          <w14:textFill>
            <w14:solidFill>
              <w14:schemeClr w14:val="tx1"/>
            </w14:solidFill>
          </w14:textFill>
        </w:rPr>
        <w:t>所有货物</w:t>
      </w:r>
      <w:r>
        <w:rPr>
          <w:rFonts w:hint="default" w:ascii="宋体" w:hAnsi="宋体" w:eastAsia="宋体" w:cs="宋体"/>
          <w:color w:val="000000" w:themeColor="text1"/>
          <w:sz w:val="22"/>
          <w:highlight w:val="none"/>
          <w:lang w:val="en-US" w:eastAsia="zh-CN"/>
          <w14:textFill>
            <w14:solidFill>
              <w14:schemeClr w14:val="tx1"/>
            </w14:solidFill>
          </w14:textFill>
        </w:rPr>
        <w:t>的数量、设定时间节点，如项目启动日期、预计生产日期、出厂日期、交货日期</w:t>
      </w:r>
      <w:r>
        <w:rPr>
          <w:rFonts w:hint="eastAsia" w:ascii="宋体" w:hAnsi="宋体" w:eastAsia="宋体" w:cs="宋体"/>
          <w:color w:val="000000" w:themeColor="text1"/>
          <w:sz w:val="22"/>
          <w:highlight w:val="none"/>
          <w:lang w:val="en-US" w:eastAsia="zh-CN"/>
          <w14:textFill>
            <w14:solidFill>
              <w14:schemeClr w14:val="tx1"/>
            </w14:solidFill>
          </w14:textFill>
        </w:rPr>
        <w:t>等</w:t>
      </w:r>
      <w:r>
        <w:rPr>
          <w:rFonts w:hint="default" w:ascii="宋体" w:hAnsi="宋体" w:eastAsia="宋体" w:cs="宋体"/>
          <w:color w:val="000000" w:themeColor="text1"/>
          <w:sz w:val="22"/>
          <w:highlight w:val="none"/>
          <w:lang w:val="en-US" w:eastAsia="zh-CN"/>
          <w14:textFill>
            <w14:solidFill>
              <w14:schemeClr w14:val="tx1"/>
            </w14:solidFill>
          </w14:textFill>
        </w:rPr>
        <w:t>，实时跟踪项目进度，确保各阶段按计划进行等</w:t>
      </w:r>
      <w:r>
        <w:rPr>
          <w:rFonts w:hint="eastAsia" w:ascii="宋体" w:hAnsi="宋体" w:eastAsia="宋体" w:cs="宋体"/>
          <w:color w:val="000000" w:themeColor="text1"/>
          <w:sz w:val="22"/>
          <w:highlight w:val="none"/>
          <w:lang w:val="en-US" w:eastAsia="zh-CN"/>
          <w14:textFill>
            <w14:solidFill>
              <w14:schemeClr w14:val="tx1"/>
            </w14:solidFill>
          </w14:textFill>
        </w:rPr>
        <w:t>。同时投标人应提前考虑并做好风险预防、应对措施，以确保按期、保质保量的将本项目采购的所有货物在采购人要求的供货时间内送至采购人指定地点</w:t>
      </w:r>
      <w:r>
        <w:rPr>
          <w:rFonts w:hint="default" w:ascii="宋体" w:hAnsi="宋体" w:eastAsia="宋体" w:cs="宋体"/>
          <w:color w:val="000000" w:themeColor="text1"/>
          <w:sz w:val="22"/>
          <w:highlight w:val="none"/>
          <w:lang w:val="en-US" w:eastAsia="zh-CN"/>
          <w14:textFill>
            <w14:solidFill>
              <w14:schemeClr w14:val="tx1"/>
            </w14:solidFill>
          </w14:textFill>
        </w:rPr>
        <w:t>等。</w:t>
      </w:r>
    </w:p>
    <w:p w14:paraId="0C54B788">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2"/>
        <w:rPr>
          <w:rFonts w:hint="eastAsia"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w:t>
      </w:r>
      <w:r>
        <w:rPr>
          <w:rFonts w:hint="eastAsia" w:ascii="宋体" w:hAnsi="宋体" w:cs="宋体"/>
          <w:b/>
          <w:bCs/>
          <w:color w:val="000000" w:themeColor="text1"/>
          <w:sz w:val="22"/>
          <w:highlight w:val="none"/>
          <w:lang w:val="en-US" w:eastAsia="zh-CN"/>
          <w14:textFill>
            <w14:solidFill>
              <w14:schemeClr w14:val="tx1"/>
            </w14:solidFill>
          </w14:textFill>
        </w:rPr>
        <w:t>二</w:t>
      </w:r>
      <w:r>
        <w:rPr>
          <w:rFonts w:hint="eastAsia" w:ascii="宋体" w:hAnsi="宋体" w:eastAsia="宋体" w:cs="宋体"/>
          <w:b/>
          <w:bCs/>
          <w:color w:val="000000" w:themeColor="text1"/>
          <w:sz w:val="22"/>
          <w:highlight w:val="none"/>
          <w:lang w:val="en-US" w:eastAsia="zh-CN"/>
          <w14:textFill>
            <w14:solidFill>
              <w14:schemeClr w14:val="tx1"/>
            </w14:solidFill>
          </w14:textFill>
        </w:rPr>
        <w:t>）供货及</w:t>
      </w:r>
      <w:r>
        <w:rPr>
          <w:rFonts w:hint="eastAsia" w:ascii="宋体" w:hAnsi="宋体" w:cs="宋体"/>
          <w:b/>
          <w:bCs/>
          <w:color w:val="000000" w:themeColor="text1"/>
          <w:sz w:val="22"/>
          <w:highlight w:val="none"/>
          <w:lang w:val="en-US" w:eastAsia="zh-CN"/>
          <w14:textFill>
            <w14:solidFill>
              <w14:schemeClr w14:val="tx1"/>
            </w14:solidFill>
          </w14:textFill>
        </w:rPr>
        <w:t>安装</w:t>
      </w:r>
      <w:r>
        <w:rPr>
          <w:rFonts w:hint="eastAsia" w:ascii="宋体" w:hAnsi="宋体" w:eastAsia="宋体" w:cs="宋体"/>
          <w:b/>
          <w:bCs/>
          <w:color w:val="000000" w:themeColor="text1"/>
          <w:sz w:val="22"/>
          <w:highlight w:val="none"/>
          <w:lang w:val="en-US" w:eastAsia="zh-CN"/>
          <w14:textFill>
            <w14:solidFill>
              <w14:schemeClr w14:val="tx1"/>
            </w14:solidFill>
          </w14:textFill>
        </w:rPr>
        <w:t>质量要求</w:t>
      </w:r>
    </w:p>
    <w:p w14:paraId="02E5C9BD">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1、供货要求</w:t>
      </w:r>
    </w:p>
    <w:p w14:paraId="61BB0E94">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中标人应严格按照投标文件的有关规定提供合格商品，保证货物为全新、未使用的原装正品，货物上均有合格证，包括品牌的有关标志；一旦发生质量问题，中标人需在2小时内响应，并保证在接到通知12小时内到现场进行更换或退货，费用由中标人负责。如中标人在接到通知工作日的24小时内没有答复或处理问题，则视为中标人承认质量问题并承担由此而发生的一切费用。</w:t>
      </w:r>
    </w:p>
    <w:p w14:paraId="40860F7E">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2</w:t>
      </w:r>
      <w:r>
        <w:rPr>
          <w:rFonts w:hint="eastAsia" w:ascii="宋体" w:hAnsi="宋体" w:eastAsia="宋体" w:cs="宋体"/>
          <w:color w:val="000000" w:themeColor="text1"/>
          <w:sz w:val="22"/>
          <w:highlight w:val="none"/>
          <w:lang w:val="en-US" w:eastAsia="zh-CN"/>
          <w14:textFill>
            <w14:solidFill>
              <w14:schemeClr w14:val="tx1"/>
            </w14:solidFill>
          </w14:textFill>
        </w:rPr>
        <w:t>、产品质量要求：</w:t>
      </w:r>
    </w:p>
    <w:p w14:paraId="27C5C926">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（1）所有货物在到达现场时须经采购人代表验收后才可进行货物</w:t>
      </w:r>
      <w:r>
        <w:rPr>
          <w:rFonts w:hint="eastAsia" w:ascii="宋体" w:hAnsi="宋体" w:cs="宋体"/>
          <w:color w:val="000000" w:themeColor="text1"/>
          <w:sz w:val="22"/>
          <w:highlight w:val="none"/>
          <w:lang w:val="en-US" w:eastAsia="zh-CN"/>
          <w14:textFill>
            <w14:solidFill>
              <w14:schemeClr w14:val="tx1"/>
            </w14:solidFill>
          </w14:textFill>
        </w:rPr>
        <w:t>接收</w:t>
      </w:r>
      <w:r>
        <w:rPr>
          <w:rFonts w:hint="eastAsia" w:ascii="宋体" w:hAnsi="宋体" w:eastAsia="宋体" w:cs="宋体"/>
          <w:color w:val="000000" w:themeColor="text1"/>
          <w:sz w:val="22"/>
          <w:highlight w:val="none"/>
          <w:lang w:val="en-US" w:eastAsia="zh-CN"/>
          <w14:textFill>
            <w14:solidFill>
              <w14:schemeClr w14:val="tx1"/>
            </w14:solidFill>
          </w14:textFill>
        </w:rPr>
        <w:t>，验货时须提交该货物的质量合格证明，初步验收不代表对产品隐性质量问题的认可。</w:t>
      </w:r>
    </w:p>
    <w:p w14:paraId="0835FF0A">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（2）所有货物应具备该类产品的功能要求，无瑕疵和缺陷，质量为合格产品，同时有明确的生产厂商或制造厂商；</w:t>
      </w:r>
    </w:p>
    <w:p w14:paraId="41FD2288">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（3）缺陷保修：如果货物交付使用后，缺陷多次反复出现，中标方必须提出分析报告和解决方案，直到最后纠正缺陷、中标方提供的售后服务期从纠正之日起重新计算售后服务期。</w:t>
      </w:r>
    </w:p>
    <w:p w14:paraId="762B7FA3">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（4）所有货物均须使用成熟产品，除数量增加外，不得增加任何费用。</w:t>
      </w:r>
    </w:p>
    <w:p w14:paraId="18EA0DC7">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3、安装及调试方案</w:t>
      </w:r>
    </w:p>
    <w:p w14:paraId="1BCB7D1B">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（1）安装的步骤、方法、调试、测试、检测等；</w:t>
      </w:r>
    </w:p>
    <w:p w14:paraId="4682D495">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（2）人员的职责架构及分工、项目管理运行机制等；</w:t>
      </w:r>
    </w:p>
    <w:p w14:paraId="69CAEA54">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（3）安装调试保障措施，如安装调试过程中可能存在的风险，投标人应提前考虑并做好风险预防、应对措施，以确保按期、保质保量的将本项目采购的产品安装调试完毕并运行正常等；</w:t>
      </w:r>
    </w:p>
    <w:p w14:paraId="0B616D8D">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（4）安全及环境保护要求：加强安全管理，对现场安全负完全责任；负责送货、安装、调试现场安全管理、环境保护管理，项目实施过程中产生的包装等废弃垃圾搬运至采购人指定地点并清扫现场；</w:t>
      </w:r>
    </w:p>
    <w:p w14:paraId="41C8C6FE">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（5）现场管理要求：描述现场管理策略，包括安全生产措施、环境保护</w:t>
      </w:r>
      <w:r>
        <w:rPr>
          <w:rFonts w:hint="eastAsia" w:ascii="宋体" w:hAnsi="宋体" w:eastAsia="宋体" w:cs="宋体"/>
          <w:color w:val="000000" w:themeColor="text1"/>
          <w:sz w:val="22"/>
          <w:highlight w:val="none"/>
          <w:lang w:val="en-US" w:eastAsia="zh-CN"/>
          <w14:textFill>
            <w14:solidFill>
              <w14:schemeClr w14:val="tx1"/>
            </w14:solidFill>
          </w14:textFill>
        </w:rPr>
        <w:t>措施</w:t>
      </w:r>
      <w:r>
        <w:rPr>
          <w:rFonts w:hint="eastAsia" w:ascii="宋体" w:hAnsi="宋体" w:cs="宋体"/>
          <w:color w:val="000000" w:themeColor="text1"/>
          <w:sz w:val="22"/>
          <w:highlight w:val="none"/>
          <w:lang w:val="en-US" w:eastAsia="zh-CN"/>
          <w14:textFill>
            <w14:solidFill>
              <w14:schemeClr w14:val="tx1"/>
            </w14:solidFill>
          </w14:textFill>
        </w:rPr>
        <w:t>和</w:t>
      </w:r>
      <w:r>
        <w:rPr>
          <w:rFonts w:hint="eastAsia" w:ascii="宋体" w:hAnsi="宋体" w:eastAsia="宋体" w:cs="宋体"/>
          <w:color w:val="000000" w:themeColor="text1"/>
          <w:sz w:val="22"/>
          <w:highlight w:val="none"/>
          <w:lang w:val="en-US" w:eastAsia="zh-CN"/>
          <w14:textFill>
            <w14:solidFill>
              <w14:schemeClr w14:val="tx1"/>
            </w14:solidFill>
          </w14:textFill>
        </w:rPr>
        <w:t>日常现场管理流</w:t>
      </w:r>
      <w:r>
        <w:rPr>
          <w:rFonts w:hint="eastAsia" w:ascii="宋体" w:hAnsi="宋体" w:eastAsia="宋体" w:cs="宋体"/>
          <w:color w:val="000000" w:themeColor="text1"/>
          <w:sz w:val="22"/>
          <w:highlight w:val="none"/>
          <w:lang w:val="en-US" w:eastAsia="zh-CN"/>
          <w14:textFill>
            <w14:solidFill>
              <w14:schemeClr w14:val="tx1"/>
            </w14:solidFill>
          </w14:textFill>
        </w:rPr>
        <w:t>程等，以及现场安装人员管理要求，进院施工的人员必须严格遵守院方规章制度，自觉接受检查，无证人员一律不得进入安装现场，在规定的区域施工，未经批准不得进入其他区域。</w:t>
      </w:r>
    </w:p>
    <w:p w14:paraId="583D2B10">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（四）风险预防及控制措施要求</w:t>
      </w:r>
    </w:p>
    <w:p w14:paraId="1D91AC43">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投标人针对本项目提供详细的风险预防及控制措施，包括但不限于：</w:t>
      </w:r>
    </w:p>
    <w:p w14:paraId="65FB7E61">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（1）风险管理政策和流程：明确全面的风险管理政策，并建立相应的流程和程序，确保风险管理的有效实施和监控。</w:t>
      </w:r>
    </w:p>
    <w:p w14:paraId="1AB71521">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（2）风险评估和分析：进行风险评估和分析，确定潜在风险的影响程度和概率，并制定相应的应对措施。</w:t>
      </w:r>
    </w:p>
    <w:p w14:paraId="1CC6DF3C">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（3）内部控制制度：建立完善的内部控制制度，包括风险管理、内部审计、合规性监督等。</w:t>
      </w:r>
    </w:p>
    <w:p w14:paraId="6A69FF2F">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（4）风险预警机制：建立风险预警机制，及时发现和预测潜在风险，并采取相应的措施进行应对。 </w:t>
      </w:r>
    </w:p>
    <w:p w14:paraId="393095B9">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（5）信息安全控制：加强信息安全控制，包括数据备份、密码保护、网络安全等，防止信息泄露。</w:t>
      </w:r>
    </w:p>
    <w:p w14:paraId="5A2D90AB">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（6）培训和教育：为员工提供相关风险管理知识和技能的培训和教育，提</w:t>
      </w:r>
      <w:r>
        <w:rPr>
          <w:rFonts w:hint="eastAsia" w:ascii="宋体" w:hAnsi="宋体" w:eastAsia="宋体" w:cs="宋体"/>
          <w:color w:val="000000" w:themeColor="text1"/>
          <w:sz w:val="22"/>
          <w:highlight w:val="none"/>
          <w:lang w:val="en-US" w:eastAsia="zh-CN"/>
          <w14:textFill>
            <w14:solidFill>
              <w14:schemeClr w14:val="tx1"/>
            </w14:solidFill>
          </w14:textFill>
        </w:rPr>
        <w:t xml:space="preserve">升员工对风险的认识和应对能力。 </w:t>
      </w:r>
    </w:p>
    <w:p w14:paraId="7FEBF28F">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（7）紧急应对计划：制定紧急应对计划，以应对突发事件可能带来的风险。</w:t>
      </w:r>
    </w:p>
    <w:p w14:paraId="198B7063">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（五）突发应急事件处置要求</w:t>
      </w:r>
    </w:p>
    <w:p w14:paraId="16187780">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投标人针对本项目提供详细的突发应急事件处置方案，包括但不限于：</w:t>
      </w:r>
    </w:p>
    <w:p w14:paraId="4926D9A5">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突发事件应急处理指挥部的组成和相关部门的职责；</w:t>
      </w:r>
    </w:p>
    <w:p w14:paraId="780A87C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（2）突发事件的监测与预警；突发事件信息的收集、分析、报告、通报制度；</w:t>
      </w:r>
    </w:p>
    <w:p w14:paraId="71EE1A94">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（3）突发事件应急处理技术和监测机构及其任务；</w:t>
      </w:r>
    </w:p>
    <w:p w14:paraId="6C9027C3">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（4）突发事件的分级和应急处理工作方案。</w:t>
      </w:r>
    </w:p>
    <w:p w14:paraId="04F0B42E">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五、培训及技术支持要求</w:t>
      </w:r>
    </w:p>
    <w:p w14:paraId="21145CB0">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根据日常运行和维护工作情况，投标人结合用户实际情况，在安装过程中或安装结束后，对采购人工程师和操作人员进行现场维修、保养、操作培训并提供快捷操作指南（塑胶封好，挂在设备上）。</w:t>
      </w:r>
    </w:p>
    <w:p w14:paraId="3E5471B7">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同时投标人需制定适合用户详细、操作性强的培训方案，内容包含但不限于培训目的、培训时间、培训内容、培训对象、培训地点、培训方式及课时安排、培训教材、培训师资等。</w:t>
      </w:r>
    </w:p>
    <w:p w14:paraId="540F0069">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（1）培训目的：通过对用户的培训，使其对设备的使用、操作、维护进行培训，并提供安装使用维护说明书，以确保使用单位能够对设备有足够的了解，能够独立进行日常操作、管理和维护。</w:t>
      </w:r>
    </w:p>
    <w:p w14:paraId="42DD863F">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（2）培训时间：投标人完成供货并交付用户使用之日起两周内对用户完成培训。交付使用1个月后投标人须派遣专业技术人员到工作现场，对用户各种技术问题和使用进行现场指导和培训。</w:t>
      </w:r>
    </w:p>
    <w:p w14:paraId="6A5FBE76">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（3）培训内容：包括但不限于安全知识学习、产品具有的功能学习、产品体系架构学习、安装、调试、操作的培训、产品的日常维护学习、产品的故障紧急处理。</w:t>
      </w:r>
    </w:p>
    <w:p w14:paraId="51AFC75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（4）培训对象：本次采购的产品使用者。</w:t>
      </w:r>
    </w:p>
    <w:p w14:paraId="257CE0E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（5）培训地点：同交货地点。</w:t>
      </w:r>
    </w:p>
    <w:p w14:paraId="6EBB1FAB">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（6）培训方式及课时安排：现场培训或线上培训、至少2课时，每课时至少30分钟。</w:t>
      </w:r>
    </w:p>
    <w:p w14:paraId="343DD495">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（7）培训教材：免费提供培训教材纸质版或电子版（含使用手册）等。</w:t>
      </w:r>
    </w:p>
    <w:p w14:paraId="3B87E250">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（8）培训师资：投标人须委派专业技术人员对用户进行培训。</w:t>
      </w:r>
    </w:p>
    <w:p w14:paraId="5A4A2CFD">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六、售后服务要求</w:t>
      </w:r>
    </w:p>
    <w:p w14:paraId="62EEC7B4">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投标人针对本项目提供详细的售后服务方案，内容包含但不限于：</w:t>
      </w:r>
    </w:p>
    <w:p w14:paraId="7B00293F">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（1）本项目要求售后服务期</w:t>
      </w:r>
      <w:r>
        <w:rPr>
          <w:rFonts w:hint="eastAsia" w:ascii="宋体" w:hAnsi="宋体" w:cs="宋体"/>
          <w:color w:val="000000" w:themeColor="text1"/>
          <w:sz w:val="22"/>
          <w:highlight w:val="none"/>
          <w:lang w:val="en-US" w:eastAsia="zh-CN"/>
          <w14:textFill>
            <w14:solidFill>
              <w14:schemeClr w14:val="tx1"/>
            </w14:solidFill>
          </w14:textFill>
        </w:rPr>
        <w:t>：三年，</w:t>
      </w:r>
      <w:r>
        <w:rPr>
          <w:rFonts w:hint="eastAsia" w:ascii="宋体" w:hAnsi="宋体" w:eastAsia="宋体" w:cs="宋体"/>
          <w:color w:val="000000" w:themeColor="text1"/>
          <w:sz w:val="22"/>
          <w:highlight w:val="none"/>
          <w:lang w:val="en-US" w:eastAsia="zh-CN"/>
          <w14:textFill>
            <w14:solidFill>
              <w14:schemeClr w14:val="tx1"/>
            </w14:solidFill>
          </w14:textFill>
        </w:rPr>
        <w:t>售后服务期内投标人对产品质量实行三包，免费为本项目采购的所有产品提供维修、保养、替换故障部件等服务。此项目要求提供技术支持服务，处理用户出现的各种问题和故障，以保证用户工作的正常运行。应在接到故障通知2小时内作出有效响应，如需现场解决，到达现场时间不超过8小时，特殊情况下不超过24小时内到达现场免费予以排除故障、修复或更换零部件。如3个工作日内不能修复必须提供备用机使用，确保采购人能正常开展工作，设备在设计有用周期内，保证更换到原厂配件。</w:t>
      </w:r>
    </w:p>
    <w:p w14:paraId="569304FB">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（2）保证设备免费全保期内开机率≥96%，如设备故障停机率超过5%（一年按365天计算，每年18天），每超过一天，维保期延长两周。</w:t>
      </w:r>
    </w:p>
    <w:p w14:paraId="0A319A3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（3）售后人员配备情况：有固定的</w:t>
      </w:r>
      <w:r>
        <w:rPr>
          <w:rFonts w:hint="eastAsia" w:ascii="宋体" w:hAnsi="宋体" w:cs="宋体"/>
          <w:color w:val="000000" w:themeColor="text1"/>
          <w:sz w:val="22"/>
          <w:highlight w:val="none"/>
          <w:lang w:val="en-US" w:eastAsia="zh-CN"/>
          <w14:textFill>
            <w14:solidFill>
              <w14:schemeClr w14:val="tx1"/>
            </w14:solidFill>
          </w14:textFill>
        </w:rPr>
        <w:t>彩超</w:t>
      </w:r>
      <w:r>
        <w:rPr>
          <w:rFonts w:hint="eastAsia" w:ascii="宋体" w:hAnsi="宋体" w:eastAsia="宋体" w:cs="宋体"/>
          <w:color w:val="000000" w:themeColor="text1"/>
          <w:sz w:val="22"/>
          <w:highlight w:val="none"/>
          <w:lang w:val="en-US" w:eastAsia="zh-CN"/>
          <w14:textFill>
            <w14:solidFill>
              <w14:schemeClr w14:val="tx1"/>
            </w14:solidFill>
          </w14:textFill>
        </w:rPr>
        <w:t>维修工程师，本项目的保修服务方式均为投标人上门保修，即由投标人派技术人员到采购单位使用现场维修，由此产生的一切费用均由投标人承担。售后人员配备不少于1人，提供售后人员相关信息及提供免费保修电话。</w:t>
      </w:r>
    </w:p>
    <w:p w14:paraId="2AC34552">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4）响应时间：免费售后服务期内，应在接到故障通知2小时内作出有效响应，如需现场解决，到达现场时间不超过8小时，特殊情况下不超过24小时内到达现场免费予以排除故障、修复或更换零部件。确保采购人能正常开展工作，设备在设计有用周期内，保证更换到原厂配件。如3个工作日内不能修复必须提供备用机使用，确保采购人能正常开展工作，设备在设计有用周期内，保证更换到原厂配件。</w:t>
      </w:r>
    </w:p>
    <w:p w14:paraId="6D201760">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（5）售后服务期满后，投标人仍有义务提供优惠的技术服务（包括提供设备维护、备件等）。</w:t>
      </w:r>
    </w:p>
    <w:p w14:paraId="313F3BC7">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（6）售后服务期满后主要产品、配件优惠方案：售后服务期结束后，投标人应当提供保修服务，收取费用不得高于其他服务客户的费用。</w:t>
      </w:r>
    </w:p>
    <w:p w14:paraId="26AC7CCA">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spacing w:line="499" w:lineRule="atLeast"/>
        <w:ind w:firstLine="44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（7）投标人未在上述规定时间内履行售后服务义务的，采购人可选择是否委托第三方代为处理，由此产生的费用及损失均由投标人承担。</w:t>
      </w:r>
    </w:p>
    <w:p w14:paraId="0CB29B16">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B300"/>
    <w:multiLevelType w:val="singleLevel"/>
    <w:tmpl w:val="0658B3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16A45"/>
    <w:rsid w:val="1BC05D1A"/>
    <w:rsid w:val="249E0BC2"/>
    <w:rsid w:val="295201CD"/>
    <w:rsid w:val="2A1B4A63"/>
    <w:rsid w:val="351A3B0F"/>
    <w:rsid w:val="3C29300F"/>
    <w:rsid w:val="45857508"/>
    <w:rsid w:val="46674E60"/>
    <w:rsid w:val="47C02A7A"/>
    <w:rsid w:val="490C1CEF"/>
    <w:rsid w:val="50724B2D"/>
    <w:rsid w:val="59246BE1"/>
    <w:rsid w:val="5B136F0D"/>
    <w:rsid w:val="5DB05389"/>
    <w:rsid w:val="5ED76921"/>
    <w:rsid w:val="61AB7E9F"/>
    <w:rsid w:val="68E51EE8"/>
    <w:rsid w:val="69FF6FDA"/>
    <w:rsid w:val="762B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pPr>
  </w:style>
  <w:style w:type="paragraph" w:styleId="4">
    <w:name w:val="Body Text"/>
    <w:basedOn w:val="1"/>
    <w:next w:val="3"/>
    <w:qFormat/>
    <w:uiPriority w:val="0"/>
    <w:pPr>
      <w:spacing w:line="60" w:lineRule="auto"/>
    </w:pPr>
    <w:rPr>
      <w:rFonts w:ascii="仿宋_GB2312" w:eastAsia="仿宋_GB2312"/>
      <w:sz w:val="32"/>
    </w:rPr>
  </w:style>
  <w:style w:type="paragraph" w:customStyle="1" w:styleId="7">
    <w:name w:val="正文_16_0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8">
    <w:name w:val="正文文本 2_0"/>
    <w:basedOn w:val="9"/>
    <w:autoRedefine/>
    <w:qFormat/>
    <w:uiPriority w:val="0"/>
    <w:rPr>
      <w:rFonts w:ascii="仿宋_GB2312" w:eastAsia="仿宋_GB2312"/>
      <w:sz w:val="28"/>
    </w:rPr>
  </w:style>
  <w:style w:type="paragraph" w:customStyle="1" w:styleId="9">
    <w:name w:val="正文_16"/>
    <w:next w:val="8"/>
    <w:autoRedefine/>
    <w:qFormat/>
    <w:uiPriority w:val="0"/>
    <w:pPr>
      <w:widowControl w:val="0"/>
      <w:jc w:val="both"/>
    </w:pPr>
    <w:rPr>
      <w:rFonts w:hint="default" w:ascii="Calibri" w:hAnsi="Calibri" w:eastAsia="宋体" w:cs="Times New Roman"/>
      <w:sz w:val="21"/>
      <w:szCs w:val="22"/>
      <w:lang w:val="en-US" w:eastAsia="zh-CN" w:bidi="ar-SA"/>
    </w:rPr>
  </w:style>
  <w:style w:type="character" w:customStyle="1" w:styleId="10">
    <w:name w:val="font31"/>
    <w:basedOn w:val="6"/>
    <w:qFormat/>
    <w:uiPriority w:val="0"/>
    <w:rPr>
      <w:rFonts w:hint="eastAsia" w:ascii="宋体" w:hAnsi="宋体" w:eastAsia="宋体" w:cs="宋体"/>
      <w:color w:val="000000"/>
      <w:sz w:val="20"/>
      <w:szCs w:val="20"/>
      <w:u w:val="none"/>
    </w:rPr>
  </w:style>
  <w:style w:type="paragraph" w:customStyle="1" w:styleId="11">
    <w:name w:val="正文_3"/>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6051</Words>
  <Characters>6397</Characters>
  <Lines>0</Lines>
  <Paragraphs>0</Paragraphs>
  <TotalTime>0</TotalTime>
  <ScaleCrop>false</ScaleCrop>
  <LinksUpToDate>false</LinksUpToDate>
  <CharactersWithSpaces>6433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2025-09-10T03:19:00Z</dcterms:created>
  <dc:creator>Administrator</dc:creator>
  <cp:lastModifiedBy>J.</cp:lastModifiedBy>
  <dcterms:modified xsi:type="dcterms:W3CDTF">2025-09-10T03:48:37Z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eyJoZGlkIjoiOTg5ZTE0Y2I3YmVjMzBlNzM2ZWViODRhMjMyNDUzYzEiLCJ1c2VySWQiOiIxMDAzMzc5ODM2In0=</vt:lpwstr>
  </property>
  <property fmtid="{D5CDD505-2E9C-101B-9397-08002B2CF9AE}" pid="4" name="ICV">
    <vt:lpwstr>43CDE20CDC024FD58BC936496DC7BFF8_12</vt:lpwstr>
  </property>
</Properties>
</file>